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45E3A" w14:textId="77777777" w:rsidR="007A4F56" w:rsidRPr="00577630" w:rsidRDefault="007A4F56" w:rsidP="007A4F56">
      <w:pPr>
        <w:jc w:val="center"/>
        <w:rPr>
          <w:sz w:val="24"/>
        </w:rPr>
      </w:pPr>
      <w:bookmarkStart w:id="0" w:name="1._Informações_Básicas"/>
      <w:bookmarkEnd w:id="0"/>
      <w:r w:rsidRPr="00577630">
        <w:rPr>
          <w:rFonts w:ascii="Garamond" w:hAnsi="Garamond" w:cs="Garamond"/>
          <w:b/>
          <w:sz w:val="24"/>
        </w:rPr>
        <w:t>ANEXO II</w:t>
      </w:r>
    </w:p>
    <w:p w14:paraId="265FAA78" w14:textId="77777777" w:rsidR="007A4F56" w:rsidRPr="00577630" w:rsidRDefault="007A4F56" w:rsidP="007A4F56">
      <w:pPr>
        <w:ind w:left="282" w:right="170" w:hanging="1"/>
        <w:jc w:val="center"/>
        <w:rPr>
          <w:sz w:val="24"/>
        </w:rPr>
      </w:pPr>
      <w:r w:rsidRPr="00577630">
        <w:rPr>
          <w:rFonts w:ascii="Garamond" w:hAnsi="Garamond" w:cs="Garamond"/>
          <w:b/>
          <w:sz w:val="24"/>
        </w:rPr>
        <w:t>ESTUDO TÉCNICO PRELIMINAR</w:t>
      </w:r>
    </w:p>
    <w:p w14:paraId="3F1B7770" w14:textId="73DE684C" w:rsidR="007A4F56" w:rsidRDefault="007A4F56" w:rsidP="007A4F56">
      <w:pPr>
        <w:ind w:left="112" w:right="170"/>
        <w:jc w:val="center"/>
        <w:rPr>
          <w:rFonts w:ascii="Garamond" w:hAnsi="Garamond" w:cs="Garamond"/>
          <w:b/>
          <w:sz w:val="24"/>
        </w:rPr>
      </w:pPr>
      <w:r w:rsidRPr="00577630">
        <w:rPr>
          <w:rFonts w:ascii="Garamond" w:hAnsi="Garamond" w:cs="Garamond"/>
          <w:b/>
          <w:sz w:val="24"/>
        </w:rPr>
        <w:t xml:space="preserve">PREGÃO ELETRÔNICO nº </w:t>
      </w:r>
      <w:r>
        <w:rPr>
          <w:rFonts w:ascii="Garamond" w:hAnsi="Garamond" w:cs="Garamond"/>
          <w:b/>
          <w:sz w:val="24"/>
        </w:rPr>
        <w:t>1</w:t>
      </w:r>
      <w:r w:rsidR="00F15391">
        <w:rPr>
          <w:rFonts w:ascii="Garamond" w:hAnsi="Garamond" w:cs="Garamond"/>
          <w:b/>
          <w:sz w:val="24"/>
        </w:rPr>
        <w:t>27</w:t>
      </w:r>
      <w:r w:rsidRPr="00577630">
        <w:rPr>
          <w:rFonts w:ascii="Garamond" w:hAnsi="Garamond" w:cs="Garamond"/>
          <w:b/>
          <w:sz w:val="24"/>
        </w:rPr>
        <w:t>/2025</w:t>
      </w:r>
    </w:p>
    <w:p w14:paraId="5A8E3C70" w14:textId="2507242B" w:rsidR="007A4F56" w:rsidRPr="00577630" w:rsidRDefault="007A4F56" w:rsidP="007A4F56">
      <w:pPr>
        <w:ind w:left="112" w:right="170"/>
        <w:jc w:val="center"/>
        <w:rPr>
          <w:rFonts w:ascii="Garamond" w:hAnsi="Garamond" w:cs="Garamond"/>
          <w:b/>
          <w:sz w:val="24"/>
        </w:rPr>
      </w:pPr>
      <w:r w:rsidRPr="007A4F56">
        <w:rPr>
          <w:rFonts w:ascii="Garamond" w:hAnsi="Garamond" w:cs="Garamond"/>
          <w:b/>
          <w:sz w:val="24"/>
        </w:rPr>
        <w:t>PRC nº 2</w:t>
      </w:r>
      <w:r w:rsidR="00F15391">
        <w:rPr>
          <w:rFonts w:ascii="Garamond" w:hAnsi="Garamond" w:cs="Garamond"/>
          <w:b/>
          <w:sz w:val="24"/>
        </w:rPr>
        <w:t>77</w:t>
      </w:r>
      <w:r w:rsidRPr="007A4F56">
        <w:rPr>
          <w:rFonts w:ascii="Garamond" w:hAnsi="Garamond" w:cs="Garamond"/>
          <w:b/>
          <w:sz w:val="24"/>
        </w:rPr>
        <w:t>/2025</w:t>
      </w:r>
    </w:p>
    <w:p w14:paraId="4C437300" w14:textId="46B92B77" w:rsidR="00390DA7" w:rsidRPr="00261EF6" w:rsidRDefault="00390DA7" w:rsidP="007A4F56">
      <w:pPr>
        <w:pStyle w:val="PargrafodaLista"/>
        <w:numPr>
          <w:ilvl w:val="0"/>
          <w:numId w:val="1"/>
        </w:numPr>
        <w:tabs>
          <w:tab w:val="left" w:pos="384"/>
        </w:tabs>
        <w:spacing w:before="268"/>
        <w:rPr>
          <w:b/>
          <w:sz w:val="28"/>
          <w:szCs w:val="28"/>
        </w:rPr>
      </w:pPr>
      <w:r w:rsidRPr="00261EF6">
        <w:rPr>
          <w:b/>
          <w:spacing w:val="-1"/>
          <w:sz w:val="28"/>
          <w:szCs w:val="28"/>
        </w:rPr>
        <w:t>Informações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Básicas</w:t>
      </w:r>
    </w:p>
    <w:p w14:paraId="529F9E37" w14:textId="77777777" w:rsidR="00390DA7" w:rsidRPr="00261EF6" w:rsidRDefault="00390DA7" w:rsidP="00390DA7">
      <w:pPr>
        <w:spacing w:before="235"/>
        <w:ind w:left="114"/>
        <w:rPr>
          <w:sz w:val="28"/>
          <w:szCs w:val="28"/>
        </w:rPr>
      </w:pPr>
      <w:r w:rsidRPr="00261EF6">
        <w:rPr>
          <w:sz w:val="28"/>
          <w:szCs w:val="28"/>
        </w:rPr>
        <w:t>Número</w:t>
      </w:r>
      <w:r w:rsidRPr="00261EF6">
        <w:rPr>
          <w:spacing w:val="-3"/>
          <w:sz w:val="28"/>
          <w:szCs w:val="28"/>
        </w:rPr>
        <w:t xml:space="preserve"> </w:t>
      </w:r>
      <w:r w:rsidRPr="00261EF6">
        <w:rPr>
          <w:sz w:val="28"/>
          <w:szCs w:val="28"/>
        </w:rPr>
        <w:t>do</w:t>
      </w:r>
      <w:r w:rsidRPr="00261EF6">
        <w:rPr>
          <w:spacing w:val="-1"/>
          <w:sz w:val="28"/>
          <w:szCs w:val="28"/>
        </w:rPr>
        <w:t xml:space="preserve"> </w:t>
      </w:r>
      <w:r w:rsidRPr="00261EF6">
        <w:rPr>
          <w:sz w:val="28"/>
          <w:szCs w:val="28"/>
        </w:rPr>
        <w:t>processo</w:t>
      </w:r>
      <w:r w:rsidRPr="00871813">
        <w:rPr>
          <w:sz w:val="28"/>
          <w:szCs w:val="28"/>
        </w:rPr>
        <w:t xml:space="preserve">: </w:t>
      </w:r>
      <w:r>
        <w:rPr>
          <w:sz w:val="28"/>
          <w:szCs w:val="28"/>
        </w:rPr>
        <w:t>680</w:t>
      </w:r>
      <w:r w:rsidRPr="00871813">
        <w:rPr>
          <w:sz w:val="28"/>
          <w:szCs w:val="28"/>
        </w:rPr>
        <w:t>/25</w:t>
      </w:r>
    </w:p>
    <w:p w14:paraId="50858E4E" w14:textId="77777777" w:rsidR="00390DA7" w:rsidRPr="00261EF6" w:rsidRDefault="00390DA7" w:rsidP="00390DA7">
      <w:pPr>
        <w:pStyle w:val="Corpodetexto"/>
        <w:rPr>
          <w:b w:val="0"/>
          <w:sz w:val="28"/>
          <w:szCs w:val="28"/>
        </w:rPr>
      </w:pPr>
    </w:p>
    <w:p w14:paraId="2EB11683" w14:textId="77777777" w:rsidR="00390DA7" w:rsidRDefault="00390DA7" w:rsidP="00390DA7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1" w:name="2._Descrição_da_necessidade"/>
      <w:bookmarkEnd w:id="1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necessidade</w:t>
      </w:r>
    </w:p>
    <w:p w14:paraId="5AB960B4" w14:textId="77777777" w:rsidR="00390DA7" w:rsidRDefault="00390DA7" w:rsidP="00390DA7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18689A53" w14:textId="70D2E315" w:rsidR="00390DA7" w:rsidRDefault="007E1FC4" w:rsidP="00390DA7">
      <w:pPr>
        <w:pStyle w:val="SemEspaamento"/>
        <w:ind w:left="114"/>
        <w:jc w:val="both"/>
        <w:rPr>
          <w:rFonts w:ascii="Times New Roman" w:hAnsi="Times New Roman"/>
          <w:iCs/>
          <w:sz w:val="28"/>
          <w:szCs w:val="28"/>
          <w:lang w:val="pt-PT"/>
        </w:rPr>
      </w:pPr>
      <w:r w:rsidRPr="007E1FC4">
        <w:rPr>
          <w:rFonts w:ascii="Times New Roman" w:hAnsi="Times New Roman"/>
          <w:iCs/>
          <w:sz w:val="28"/>
          <w:szCs w:val="28"/>
          <w:lang w:val="pt-PT"/>
        </w:rPr>
        <w:t>A aquisição de materiais de escritório/papelaria se justifica devido à necessidade de manter a continuidade operacional das atividades administrativas em todos os setores da Prefeitura de Leopoldina. As quantidades foram estimadas com base no levantamento feito junto ao Almoxarifado considerando-se as informações de consumos anteriores para a média a ser utilizada em todos os setores vinculados às Secretarias</w:t>
      </w:r>
      <w:r>
        <w:rPr>
          <w:rFonts w:ascii="Times New Roman" w:hAnsi="Times New Roman"/>
          <w:iCs/>
          <w:sz w:val="28"/>
          <w:szCs w:val="28"/>
          <w:lang w:val="pt-PT"/>
        </w:rPr>
        <w:t>.</w:t>
      </w:r>
    </w:p>
    <w:p w14:paraId="76608F67" w14:textId="77777777" w:rsidR="007E1FC4" w:rsidRPr="00390DA7" w:rsidRDefault="007E1FC4" w:rsidP="00390DA7">
      <w:pPr>
        <w:pStyle w:val="SemEspaamento"/>
        <w:ind w:left="114"/>
        <w:jc w:val="both"/>
        <w:rPr>
          <w:rFonts w:ascii="Times New Roman" w:hAnsi="Times New Roman"/>
          <w:b/>
          <w:sz w:val="28"/>
          <w:szCs w:val="28"/>
          <w:lang w:val="pt-PT"/>
        </w:rPr>
      </w:pPr>
    </w:p>
    <w:p w14:paraId="7FF527D5" w14:textId="77777777" w:rsidR="00390DA7" w:rsidRPr="00261EF6" w:rsidRDefault="00390DA7" w:rsidP="00390DA7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Área</w:t>
      </w:r>
      <w:r w:rsidRPr="00261EF6">
        <w:rPr>
          <w:b/>
          <w:spacing w:val="-1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requisitante</w:t>
      </w:r>
    </w:p>
    <w:p w14:paraId="7B0613BB" w14:textId="77777777" w:rsidR="00390DA7" w:rsidRPr="00261EF6" w:rsidRDefault="00390DA7" w:rsidP="00390DA7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332FE8CB" w14:textId="73A17780" w:rsidR="00390DA7" w:rsidRPr="00261EF6" w:rsidRDefault="00390DA7" w:rsidP="00390DA7">
      <w:pPr>
        <w:pStyle w:val="Corpodetexto"/>
        <w:ind w:firstLine="114"/>
        <w:jc w:val="both"/>
        <w:rPr>
          <w:b w:val="0"/>
          <w:bCs w:val="0"/>
          <w:sz w:val="28"/>
          <w:szCs w:val="28"/>
        </w:rPr>
      </w:pPr>
      <w:r w:rsidRPr="00261EF6">
        <w:rPr>
          <w:b w:val="0"/>
          <w:bCs w:val="0"/>
          <w:sz w:val="28"/>
          <w:szCs w:val="28"/>
        </w:rPr>
        <w:t>Secretaria Municipal de Saúde</w:t>
      </w:r>
      <w:r w:rsidR="007E1FC4">
        <w:rPr>
          <w:b w:val="0"/>
          <w:bCs w:val="0"/>
          <w:sz w:val="28"/>
          <w:szCs w:val="28"/>
        </w:rPr>
        <w:t xml:space="preserve">, Assistência Social, </w:t>
      </w:r>
      <w:r w:rsidR="00ED72D4">
        <w:rPr>
          <w:b w:val="0"/>
          <w:bCs w:val="0"/>
          <w:sz w:val="28"/>
          <w:szCs w:val="28"/>
        </w:rPr>
        <w:t>Desenvolvimento Econômico, Procuradoria Geral, Fazenda, Guarda Civil Municipal, Gabinete do Prefeito, Habitação e Mobilidade Urbana, Meio Ambiente, Serviços Urbanos, Cultura e Turismo, Educação, Obras, Esporte e Lazer, Agricultura</w:t>
      </w:r>
    </w:p>
    <w:p w14:paraId="500270F6" w14:textId="77777777" w:rsidR="00390DA7" w:rsidRPr="00261EF6" w:rsidRDefault="00390DA7" w:rsidP="00390DA7">
      <w:pPr>
        <w:pStyle w:val="Corpodetexto"/>
        <w:spacing w:before="1"/>
        <w:rPr>
          <w:sz w:val="28"/>
          <w:szCs w:val="28"/>
        </w:rPr>
      </w:pPr>
    </w:p>
    <w:p w14:paraId="08B47692" w14:textId="77777777" w:rsidR="00390DA7" w:rsidRPr="00261EF6" w:rsidRDefault="00390DA7" w:rsidP="00390DA7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bookmarkStart w:id="2" w:name="4._Descrição_dos_Requisitos_da_Contrataç"/>
      <w:bookmarkEnd w:id="2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dos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Requisitos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0E35736B" w14:textId="77777777" w:rsidR="00390DA7" w:rsidRPr="00261EF6" w:rsidRDefault="00390DA7" w:rsidP="00390DA7">
      <w:pPr>
        <w:pStyle w:val="Recuodecorpodetexto"/>
        <w:ind w:left="0"/>
        <w:jc w:val="both"/>
        <w:rPr>
          <w:rStyle w:val="markedcontent"/>
          <w:bCs/>
          <w:sz w:val="28"/>
          <w:szCs w:val="28"/>
        </w:rPr>
      </w:pPr>
    </w:p>
    <w:p w14:paraId="321528AB" w14:textId="16F3C9AE" w:rsidR="00ED72D4" w:rsidRPr="001D217D" w:rsidRDefault="00390DA7" w:rsidP="00ED72D4">
      <w:pPr>
        <w:pStyle w:val="PargrafodaLista"/>
        <w:ind w:left="114"/>
        <w:jc w:val="both"/>
        <w:rPr>
          <w:bCs/>
          <w:sz w:val="28"/>
          <w:szCs w:val="28"/>
        </w:rPr>
      </w:pPr>
      <w:bookmarkStart w:id="3" w:name="5._Levantamento_de_Mercado"/>
      <w:bookmarkEnd w:id="3"/>
      <w:r w:rsidRPr="001D217D">
        <w:rPr>
          <w:bCs/>
          <w:sz w:val="28"/>
          <w:szCs w:val="28"/>
        </w:rPr>
        <w:t>4.</w:t>
      </w:r>
      <w:r w:rsidR="00ED72D4" w:rsidRPr="001D217D">
        <w:rPr>
          <w:bCs/>
        </w:rPr>
        <w:t xml:space="preserve"> </w:t>
      </w:r>
      <w:r w:rsidR="00ED72D4" w:rsidRPr="001D217D">
        <w:rPr>
          <w:bCs/>
          <w:sz w:val="28"/>
          <w:szCs w:val="28"/>
        </w:rPr>
        <w:t>.1- Estar de acordo com as normas técnicas da ABNT, bem como as homologadas pelo PROCON/IBAMA, na execução dos serviços objeto deste termo de referência a empresa contratada deverá obrigatoriamente promover as práticas de sustentabilidade ambiental;</w:t>
      </w:r>
    </w:p>
    <w:p w14:paraId="70C5E57D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4.2- A futura contratada deverá apresentar os seguintes documentos:</w:t>
      </w:r>
    </w:p>
    <w:p w14:paraId="7301D42F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4.3- Aqueles indicados nos arts. 68 da Lei nº 14.133/21.</w:t>
      </w:r>
    </w:p>
    <w:p w14:paraId="2835FEF2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I- Contrato ou estatuto social atualizado;</w:t>
      </w:r>
    </w:p>
    <w:p w14:paraId="3A8244BC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II- Documento de identidade do sócio administrador e procurador, se houver, com a procuração respectiva;</w:t>
      </w:r>
    </w:p>
    <w:p w14:paraId="3293AA54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III- Prova da inexistência de fato impeditivo para licitar ou contratar com a Administração Pública, conforme o art. 125 do Decreto Municipal nº 5.188/23;</w:t>
      </w:r>
    </w:p>
    <w:p w14:paraId="65FA1DAC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 xml:space="preserve">IV- As declarações do art.124 do Decreto Municipal nº 5.188/23, pois também se relacionam com situações em que é vedada a contratação com a administração pública municipal; </w:t>
      </w:r>
    </w:p>
    <w:p w14:paraId="4751426D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V- CND federal;</w:t>
      </w:r>
    </w:p>
    <w:p w14:paraId="136E1B81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VI- Certidão negativa de falência. (ou outra forma de comprovação da qualificação econômica, conforme o caso, de acordo com o art. 69 da Lei de licitações, a depender da complexidade do objeto.);</w:t>
      </w:r>
    </w:p>
    <w:p w14:paraId="0221D76B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lastRenderedPageBreak/>
        <w:t>VII- CND estadual;</w:t>
      </w:r>
    </w:p>
    <w:p w14:paraId="6751D625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VIII- CND municipal;</w:t>
      </w:r>
    </w:p>
    <w:p w14:paraId="49914513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IX- CND trabalhista;</w:t>
      </w:r>
    </w:p>
    <w:p w14:paraId="6513CF81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X- Certificado de Regularidade do FGTS.</w:t>
      </w:r>
    </w:p>
    <w:p w14:paraId="440C6D64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</w:p>
    <w:p w14:paraId="2BCD73E4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4.4- O prazo de garantia é aquele estabelecido na Lei nº 8.078, de 11 de setembro de 1990 (Código de Defesa do Consumidor), exceto se inferior ao prazo de garantia oferecido pelo fabricante/proponente.</w:t>
      </w:r>
    </w:p>
    <w:p w14:paraId="03E3AE26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4.4.1.</w:t>
      </w:r>
      <w:r w:rsidRPr="001D217D">
        <w:rPr>
          <w:bCs/>
          <w:sz w:val="28"/>
          <w:szCs w:val="28"/>
        </w:rPr>
        <w:tab/>
        <w:t>A garantia será prestada com vistas a manter os equipamentos fornecidos em perfeitas condições de uso, sem qualquer ônus ou custo adicional para o Contratante.</w:t>
      </w:r>
    </w:p>
    <w:p w14:paraId="509CA3BF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4.4.2.</w:t>
      </w:r>
      <w:r w:rsidRPr="001D217D">
        <w:rPr>
          <w:bCs/>
          <w:sz w:val="28"/>
          <w:szCs w:val="28"/>
        </w:rPr>
        <w:tab/>
        <w:t>A garantia abrange a realização da manutenção corretiva dos bens pelo próprio Contratado, ou, se for o caso, por meio de assistência técnica autorizada, de acordo com as normas técnicas específicas.</w:t>
      </w:r>
    </w:p>
    <w:p w14:paraId="2442BC37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4.4.3.</w:t>
      </w:r>
      <w:r w:rsidRPr="001D217D">
        <w:rPr>
          <w:bCs/>
          <w:sz w:val="28"/>
          <w:szCs w:val="28"/>
        </w:rPr>
        <w:tab/>
        <w:t xml:space="preserve">Entende-se por manutenção corretiva aquela destinada a corrigir os defeitos apresentados pelos bens, compreendendo a substituição de peças, a realização de ajustes, reparos e correções necessárias. </w:t>
      </w:r>
    </w:p>
    <w:p w14:paraId="2F3B5E0D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4.4.4. 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</w:t>
      </w:r>
    </w:p>
    <w:p w14:paraId="1393EAEC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4.4.5.</w:t>
      </w:r>
      <w:r w:rsidRPr="001D217D">
        <w:rPr>
          <w:bCs/>
          <w:sz w:val="28"/>
          <w:szCs w:val="28"/>
        </w:rPr>
        <w:tab/>
        <w:t>Uma vez notificado, o Contratado realizará a reparação ou substituição dos bens que apresentarem vício ou defeito no prazo de até 10 (dez) dias úteis, contados a partir da data de retirada do equipamento das dependências da Administração pelo Contratado ou pela assistência técnica autorizada.</w:t>
      </w:r>
    </w:p>
    <w:p w14:paraId="2CA81D2D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4.4.6.</w:t>
      </w:r>
      <w:r w:rsidRPr="001D217D">
        <w:rPr>
          <w:bCs/>
          <w:sz w:val="28"/>
          <w:szCs w:val="28"/>
        </w:rPr>
        <w:tab/>
        <w:t xml:space="preserve">O prazo indicado no subitem anterior, durante seu transcurso, poderá ser prorrogado uma única vez, por igual período, mediante solicitação escrita e justificada do Contratado, aceita pelo Contratante. </w:t>
      </w:r>
    </w:p>
    <w:p w14:paraId="48741F17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4.4.7. 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</w:r>
    </w:p>
    <w:p w14:paraId="29D983BB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4.4.8.</w:t>
      </w:r>
      <w:r w:rsidRPr="001D217D">
        <w:rPr>
          <w:bCs/>
          <w:sz w:val="28"/>
          <w:szCs w:val="28"/>
        </w:rPr>
        <w:tab/>
        <w:t>Decorrido o prazo para reparos e substituições sem o atendimento da solicitação do Contratante ou a apresentação de justificativas pelo Contratado, fica o Contratante autorizado a contratar empresa diversa para executar os reparos, ajustes ou a substituição do bem ou de seus componentes, bem como a exigir do Contratado o reembolso pelos custos respectivos, sem que tal fato acarrete a perda da garantia dos equipamentos.</w:t>
      </w:r>
    </w:p>
    <w:p w14:paraId="189F76A0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 xml:space="preserve">4.4.9. O custo referente ao transporte dos equipamentos cobertos pela garantia será de responsabilidade do Contratado. </w:t>
      </w:r>
    </w:p>
    <w:p w14:paraId="38969BDC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4.4.10. A garantia legal ou contratual do objeto tem prazo de vigência próprio e desvinculado daquele fixado no contrato, permitindo eventual aplicação de penalidades em caso de descumprimento de alguma de suas condições, mesmo depois de expirada a vigência contratual.</w:t>
      </w:r>
    </w:p>
    <w:p w14:paraId="04E6288F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lastRenderedPageBreak/>
        <w:t>4.5. O atendimento às particularidades constantes na descrição e nas especificações do objeto estabelecidas pelo órgão promotor do certame são prometidas pelos fornecedores, por meio da proposta comercial. Entretanto, na etapa de recebimento dos produtos, não é raro verificar que nem todas as condicionantes avençadas estão sendo atendidas, causando entraves que são evitados quando a administração lança mão do recurso da análise de amostras e de estabelecimento de uma marca de referência que permite recusar as propostas em desacordo.</w:t>
      </w:r>
    </w:p>
    <w:p w14:paraId="0CAE9D11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Importa ressaltar que nem sempre é proposital esse procedimento por parte do licitante, que pode se deparar com descrições que talvez gerem margem para interpretações equivocadas. Mesmo no Sistema Integrado de Administração e Serviços Gerais – SIASG, as descrições dos itens constantes do Catálogo de Material (Cat Mat), embora úteis para o esclarecimento do que se pretende adquirir, são limitados à características gerais e, portanto, insuficientes à perfeita identificação do bem licitado, sendo assim, se torna imprescindível a solicitação de amostras para análise, bem como a referenciação de uma marca, Portanto, havendo o aceite da proposta quanto ao valor, o interessado classificado provisoriamente em primeiro lugar deverá apresentar amostra, que terá data, local e horário de sua realização divulgados por mensagem no sistema, cuja presença será facultada a todos os interessados, incluindo os demais fornecedores interessados.</w:t>
      </w:r>
    </w:p>
    <w:p w14:paraId="21CC419C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</w:p>
    <w:p w14:paraId="33FDCC7F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 xml:space="preserve">4.6. Serão exigidas amostras dos seguintes itens descritos neste Termo de Referência: caneta esferográfica (14), grampeador (78) (apresentar folder ou catálogo), caneta esferográfica (93), caneta esferográfica (94), grampeador (161) (Apresentar folder ou catálogo). </w:t>
      </w:r>
    </w:p>
    <w:p w14:paraId="2A9B0146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</w:p>
    <w:p w14:paraId="178CABCE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4.6.1. As amostras poderão ser entregues no endereço Praça Professor Botelho Reis, 28, CEP- 36704-104 no prazo limite de 4 dias úteis, sendo que a empresa assume total responsabilidade pelo envio e por eventual atraso na entrega.</w:t>
      </w:r>
    </w:p>
    <w:p w14:paraId="0AA7BB5B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</w:p>
    <w:p w14:paraId="5FCB4A67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4.6.2.  É facultada prorrogação o prazo estabelecido, a partir de solicitação fundamentada no chat pelo interessado, antes de findo o prazo.</w:t>
      </w:r>
    </w:p>
    <w:p w14:paraId="14F2420A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</w:p>
    <w:p w14:paraId="2CDC2D56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4.6.3. No caso de não haver entrega da amostra ou ocorrer atraso na entrega, sem justificativa aceita, ou havendo entrega de amostra fora das especificações previstas, a proposta será recusada.</w:t>
      </w:r>
    </w:p>
    <w:p w14:paraId="15C3FC75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</w:p>
    <w:p w14:paraId="1AB8E188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4.6.4. Os resultados das avaliações serão divulgados por meio de mensagem no sistema.</w:t>
      </w:r>
    </w:p>
    <w:p w14:paraId="41B0EDC1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</w:p>
    <w:p w14:paraId="3B9DECAA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4.6.5. Se a(s) amostra(s) apresentada(s) pelo primeiro classificado não for(em) aceita(s), será analisada a aceitabilidade da proposta ou lance ofertado pelo segundo classificado. Seguir-se-á com a verificação da(s) amostra(s) e, assim, sucessivamente, até a verificação de uma que atenda às especificações constantes neste Termo de Referência.</w:t>
      </w:r>
    </w:p>
    <w:p w14:paraId="348D10A6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</w:p>
    <w:p w14:paraId="22C47072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 xml:space="preserve">4.6.6. Os exemplares colocados à disposição das Secretarias serão tratados como protótipos, podendo ser manuseados e desmontados pela equipe técnica responsável pela análise. Após a divulgação do resultado final do certame, as amostras entregues deverão ser recolhidas pelos fornecedores no prazo de 30 (trinta) dias, após o qual poderão ser descartadas pelas Secretarias. </w:t>
      </w:r>
    </w:p>
    <w:p w14:paraId="651A8B78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</w:p>
    <w:p w14:paraId="4665746D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4.7. Para fins de qualificação técnica, a futura contratada deverá apresentar atestado de capacidade técnica, emitido por pessoa jurídica de direito público ou privado, que comprove que a empresa forneça ou tenha fornecido, a contento, itens de mesma natureza do objeto desta contratação.</w:t>
      </w:r>
    </w:p>
    <w:p w14:paraId="3D3060C6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</w:p>
    <w:p w14:paraId="03FD6A58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 xml:space="preserve">4.8. A qualificação Econômico-financeira será demonstrada através da apresentação Certidão Negativa de Feitos Sobre Falência, expedida pelo distribuidor da sede do Licitante. </w:t>
      </w:r>
    </w:p>
    <w:p w14:paraId="2BE5605A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</w:p>
    <w:p w14:paraId="19AE20E2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  <w:r w:rsidRPr="001D217D">
        <w:rPr>
          <w:bCs/>
          <w:sz w:val="28"/>
          <w:szCs w:val="28"/>
        </w:rPr>
        <w:t>4.9. As contratações precisarão apresentar uma abordagem sustentável estratégica visando promover o desenvolvimento econômico, social e ambientalmente responsável.</w:t>
      </w:r>
    </w:p>
    <w:p w14:paraId="48303CD1" w14:textId="77777777" w:rsidR="00ED72D4" w:rsidRPr="001D217D" w:rsidRDefault="00ED72D4" w:rsidP="00ED72D4">
      <w:pPr>
        <w:pStyle w:val="PargrafodaLista"/>
        <w:ind w:left="114"/>
        <w:jc w:val="both"/>
        <w:rPr>
          <w:bCs/>
          <w:sz w:val="28"/>
          <w:szCs w:val="28"/>
        </w:rPr>
      </w:pPr>
    </w:p>
    <w:p w14:paraId="13F775B4" w14:textId="7D99F909" w:rsidR="00390DA7" w:rsidRPr="001D217D" w:rsidRDefault="00ED72D4" w:rsidP="00ED72D4">
      <w:pPr>
        <w:pStyle w:val="PargrafodaLista"/>
        <w:ind w:left="114" w:firstLine="0"/>
        <w:jc w:val="both"/>
        <w:rPr>
          <w:bCs/>
          <w:sz w:val="24"/>
        </w:rPr>
      </w:pPr>
      <w:r w:rsidRPr="001D217D">
        <w:rPr>
          <w:bCs/>
          <w:sz w:val="28"/>
          <w:szCs w:val="28"/>
        </w:rPr>
        <w:t>4.10. A prática consiste na incorporação de critérios de sustentabilidade nas aquisições, com o objetivo de minimizar o impacto ambiental, promover a eficiência energética, incentivar a produção e o consumo responsáveis, e fomentar a inclusão social.</w:t>
      </w:r>
    </w:p>
    <w:p w14:paraId="176B2BC5" w14:textId="77777777" w:rsidR="00390DA7" w:rsidRPr="00261EF6" w:rsidRDefault="00390DA7" w:rsidP="00390DA7">
      <w:pPr>
        <w:pStyle w:val="PargrafodaLista"/>
        <w:numPr>
          <w:ilvl w:val="0"/>
          <w:numId w:val="1"/>
        </w:numPr>
        <w:tabs>
          <w:tab w:val="left" w:pos="384"/>
        </w:tabs>
        <w:spacing w:before="1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Levantamento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de</w:t>
      </w:r>
      <w:r w:rsidRPr="00261EF6">
        <w:rPr>
          <w:b/>
          <w:spacing w:val="-10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Mercado</w:t>
      </w:r>
    </w:p>
    <w:p w14:paraId="057AF2F2" w14:textId="77777777" w:rsidR="00390DA7" w:rsidRPr="00261EF6" w:rsidRDefault="00390DA7" w:rsidP="00390DA7">
      <w:pPr>
        <w:pStyle w:val="PargrafodaLista"/>
        <w:tabs>
          <w:tab w:val="left" w:pos="384"/>
        </w:tabs>
        <w:spacing w:before="1"/>
        <w:ind w:firstLine="0"/>
        <w:rPr>
          <w:b/>
          <w:sz w:val="28"/>
          <w:szCs w:val="28"/>
        </w:rPr>
      </w:pPr>
    </w:p>
    <w:p w14:paraId="58C6E13D" w14:textId="091921B6" w:rsidR="00390DA7" w:rsidRDefault="00390DA7" w:rsidP="00390DA7">
      <w:pPr>
        <w:ind w:left="114" w:firstLine="270"/>
        <w:jc w:val="both"/>
        <w:rPr>
          <w:b/>
          <w:sz w:val="24"/>
          <w:szCs w:val="24"/>
        </w:rPr>
      </w:pPr>
      <w:r w:rsidRPr="00A4502F">
        <w:rPr>
          <w:sz w:val="28"/>
          <w:szCs w:val="28"/>
        </w:rPr>
        <w:t xml:space="preserve">O valor de referência do bem a ser adquirido através da presente contratação, foi obtido através de </w:t>
      </w:r>
      <w:r w:rsidRPr="00FA09F9">
        <w:rPr>
          <w:rStyle w:val="markedcontent"/>
          <w:sz w:val="28"/>
          <w:szCs w:val="28"/>
        </w:rPr>
        <w:t>Painel de Preços</w:t>
      </w:r>
      <w:r>
        <w:rPr>
          <w:sz w:val="28"/>
          <w:szCs w:val="28"/>
        </w:rPr>
        <w:t>.</w:t>
      </w:r>
      <w:r w:rsidRPr="00A4502F">
        <w:rPr>
          <w:sz w:val="28"/>
          <w:szCs w:val="28"/>
        </w:rPr>
        <w:t xml:space="preserve"> </w:t>
      </w:r>
      <w:r w:rsidRPr="00A4502F">
        <w:rPr>
          <w:iCs/>
          <w:sz w:val="28"/>
          <w:szCs w:val="28"/>
        </w:rPr>
        <w:t xml:space="preserve">O fornecedor será escolhido dentre aqueles que atenderem aos requisitos exigidos deste ETP e oferecer a proposta mais vantajosa. </w:t>
      </w:r>
      <w:r w:rsidRPr="00A4502F">
        <w:rPr>
          <w:sz w:val="28"/>
          <w:szCs w:val="28"/>
        </w:rPr>
        <w:t xml:space="preserve">A possibilidade para aquisição desses materiais é através </w:t>
      </w:r>
      <w:r w:rsidRPr="00FA09F9">
        <w:rPr>
          <w:bCs/>
          <w:sz w:val="28"/>
          <w:szCs w:val="28"/>
        </w:rPr>
        <w:t>de Pregão Eletrônico, do tipo menor preço</w:t>
      </w:r>
      <w:r>
        <w:rPr>
          <w:bCs/>
          <w:sz w:val="28"/>
          <w:szCs w:val="28"/>
        </w:rPr>
        <w:t>.</w:t>
      </w:r>
    </w:p>
    <w:p w14:paraId="60BBCB42" w14:textId="77777777" w:rsidR="00390DA7" w:rsidRPr="00261EF6" w:rsidRDefault="00390DA7" w:rsidP="00390DA7">
      <w:pPr>
        <w:ind w:left="114" w:firstLine="270"/>
        <w:jc w:val="both"/>
        <w:rPr>
          <w:sz w:val="28"/>
          <w:szCs w:val="28"/>
        </w:rPr>
      </w:pPr>
    </w:p>
    <w:p w14:paraId="1F71849C" w14:textId="77777777" w:rsidR="00390DA7" w:rsidRPr="00261EF6" w:rsidRDefault="00390DA7" w:rsidP="00390DA7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4" w:name="6._Descrição_da_solução_como_um_todo"/>
      <w:bookmarkEnd w:id="4"/>
      <w:r w:rsidRPr="00261EF6">
        <w:rPr>
          <w:b/>
          <w:sz w:val="28"/>
          <w:szCs w:val="28"/>
        </w:rPr>
        <w:t>Descrição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solução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como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um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todo</w:t>
      </w:r>
    </w:p>
    <w:p w14:paraId="60F92225" w14:textId="44456E3E" w:rsidR="00390DA7" w:rsidRPr="00390DA7" w:rsidRDefault="000706AE" w:rsidP="00390DA7">
      <w:pPr>
        <w:pStyle w:val="Recuodecorpodetexto"/>
        <w:spacing w:before="240" w:after="240"/>
        <w:ind w:left="114"/>
        <w:jc w:val="both"/>
        <w:rPr>
          <w:bCs/>
          <w:sz w:val="28"/>
          <w:szCs w:val="28"/>
        </w:rPr>
      </w:pPr>
      <w:r w:rsidRPr="000706AE">
        <w:rPr>
          <w:bCs/>
          <w:iCs/>
          <w:sz w:val="28"/>
          <w:szCs w:val="28"/>
          <w:lang w:val="pt-BR"/>
        </w:rPr>
        <w:t>Após a estimativa média do valor dos itens, objeto deste Estudo Técnico Preliminar, indica-se que seja realizada as aquisições com fornecedor que apresentar melhor proposta de preço, objetivando melhor custo-benefício, por meio de pregão eletrônico</w:t>
      </w:r>
      <w:r w:rsidR="00390DA7" w:rsidRPr="00390DA7">
        <w:rPr>
          <w:bCs/>
          <w:iCs/>
          <w:sz w:val="28"/>
          <w:szCs w:val="28"/>
        </w:rPr>
        <w:t>.</w:t>
      </w:r>
    </w:p>
    <w:p w14:paraId="509FDE9A" w14:textId="77777777" w:rsidR="00390DA7" w:rsidRPr="00261EF6" w:rsidRDefault="00390DA7" w:rsidP="00390DA7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Estimativa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das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Quantidades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Contratadas</w:t>
      </w:r>
    </w:p>
    <w:p w14:paraId="202B88C6" w14:textId="77777777" w:rsidR="00390DA7" w:rsidRPr="00261EF6" w:rsidRDefault="00390DA7" w:rsidP="00390DA7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21AF2CC4" w14:textId="40363ED5" w:rsidR="00390DA7" w:rsidRDefault="00D313E1" w:rsidP="00390DA7">
      <w:pPr>
        <w:pStyle w:val="Corpodetexto"/>
        <w:spacing w:before="2"/>
        <w:ind w:left="114"/>
        <w:rPr>
          <w:b w:val="0"/>
          <w:bCs w:val="0"/>
          <w:sz w:val="28"/>
          <w:szCs w:val="28"/>
        </w:rPr>
      </w:pPr>
      <w:r w:rsidRPr="00D313E1">
        <w:rPr>
          <w:b w:val="0"/>
          <w:bCs w:val="0"/>
          <w:sz w:val="28"/>
          <w:szCs w:val="28"/>
        </w:rPr>
        <w:t>Os quantitativos a serem adquiridos, objetos do presente estudo, foram definidos tendo em vista ao planejamento feito pelas diversas Secretarias.</w:t>
      </w:r>
    </w:p>
    <w:p w14:paraId="5A017D59" w14:textId="77777777" w:rsidR="00D313E1" w:rsidRDefault="00D313E1" w:rsidP="00390DA7">
      <w:pPr>
        <w:pStyle w:val="Corpodetexto"/>
        <w:spacing w:before="2"/>
        <w:ind w:left="114"/>
        <w:rPr>
          <w:b w:val="0"/>
          <w:bCs w:val="0"/>
          <w:sz w:val="28"/>
          <w:szCs w:val="28"/>
        </w:rPr>
      </w:pPr>
    </w:p>
    <w:p w14:paraId="6013A8AB" w14:textId="77777777" w:rsidR="00D313E1" w:rsidRPr="00261EF6" w:rsidRDefault="00D313E1" w:rsidP="00390DA7">
      <w:pPr>
        <w:pStyle w:val="Corpodetexto"/>
        <w:spacing w:before="2"/>
        <w:ind w:left="114"/>
        <w:rPr>
          <w:b w:val="0"/>
          <w:bCs w:val="0"/>
          <w:sz w:val="28"/>
          <w:szCs w:val="28"/>
          <w:lang w:val="pt-BR"/>
        </w:rPr>
      </w:pPr>
    </w:p>
    <w:p w14:paraId="585518B8" w14:textId="77777777" w:rsidR="00390DA7" w:rsidRPr="00261EF6" w:rsidRDefault="00390DA7" w:rsidP="00390DA7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5" w:name="8._Estimativa_do_Valor_da_Contratação"/>
      <w:bookmarkEnd w:id="5"/>
      <w:r w:rsidRPr="00261EF6">
        <w:rPr>
          <w:b/>
          <w:sz w:val="28"/>
          <w:szCs w:val="28"/>
        </w:rPr>
        <w:lastRenderedPageBreak/>
        <w:t>Estimativa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Valor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53A2298D" w14:textId="77777777" w:rsidR="00390DA7" w:rsidRPr="00261EF6" w:rsidRDefault="00390DA7" w:rsidP="00390DA7">
      <w:pPr>
        <w:pStyle w:val="PargrafodaLista"/>
        <w:tabs>
          <w:tab w:val="left" w:pos="384"/>
        </w:tabs>
        <w:ind w:firstLine="0"/>
        <w:rPr>
          <w:b/>
          <w:sz w:val="28"/>
          <w:szCs w:val="28"/>
        </w:rPr>
      </w:pPr>
    </w:p>
    <w:p w14:paraId="0F20F6D8" w14:textId="3CFE84C0" w:rsidR="00390DA7" w:rsidRPr="00261EF6" w:rsidRDefault="00390DA7" w:rsidP="00390DA7">
      <w:pPr>
        <w:ind w:left="114"/>
        <w:jc w:val="both"/>
        <w:rPr>
          <w:sz w:val="28"/>
          <w:szCs w:val="28"/>
        </w:rPr>
      </w:pPr>
      <w:r w:rsidRPr="00261EF6">
        <w:rPr>
          <w:sz w:val="28"/>
          <w:szCs w:val="28"/>
        </w:rPr>
        <w:t xml:space="preserve">Na forma do art. 23, inciso IV, da Lei nº 14.133/2021, o valor estimado da contratação é referente a consulta realizada através do Painel de Preço do Governo Federal, conforme documentos anexos. O valor estimado de mercado é de </w:t>
      </w:r>
      <w:r w:rsidRPr="0096455E">
        <w:rPr>
          <w:b/>
          <w:bCs/>
          <w:sz w:val="28"/>
          <w:szCs w:val="28"/>
        </w:rPr>
        <w:t>R$</w:t>
      </w:r>
      <w:r w:rsidRPr="0096455E">
        <w:rPr>
          <w:sz w:val="28"/>
          <w:szCs w:val="28"/>
        </w:rPr>
        <w:t xml:space="preserve"> </w:t>
      </w:r>
      <w:r w:rsidR="00A4690B">
        <w:rPr>
          <w:b/>
          <w:bCs/>
          <w:color w:val="000000"/>
          <w:sz w:val="28"/>
          <w:szCs w:val="28"/>
        </w:rPr>
        <w:t>641.728,08</w:t>
      </w:r>
      <w:r w:rsidRPr="00390DA7">
        <w:rPr>
          <w:sz w:val="28"/>
          <w:szCs w:val="28"/>
        </w:rPr>
        <w:t xml:space="preserve"> (</w:t>
      </w:r>
      <w:r w:rsidR="00A4690B">
        <w:rPr>
          <w:color w:val="333333"/>
          <w:sz w:val="28"/>
          <w:szCs w:val="28"/>
        </w:rPr>
        <w:t>seiscentos e quarenta e um mil setecentos e vinte e oito reais e oito</w:t>
      </w:r>
      <w:r w:rsidRPr="00390DA7">
        <w:rPr>
          <w:color w:val="333333"/>
          <w:sz w:val="28"/>
          <w:szCs w:val="28"/>
        </w:rPr>
        <w:t xml:space="preserve"> centavos</w:t>
      </w:r>
      <w:r w:rsidRPr="00390DA7">
        <w:rPr>
          <w:sz w:val="28"/>
          <w:szCs w:val="28"/>
        </w:rPr>
        <w:t>),</w:t>
      </w:r>
      <w:r w:rsidRPr="00F94220">
        <w:rPr>
          <w:rFonts w:ascii="Arial" w:hAnsi="Arial" w:cs="Arial"/>
          <w:sz w:val="24"/>
          <w:szCs w:val="24"/>
        </w:rPr>
        <w:t xml:space="preserve"> </w:t>
      </w:r>
      <w:r w:rsidRPr="00261EF6">
        <w:rPr>
          <w:sz w:val="28"/>
          <w:szCs w:val="28"/>
        </w:rPr>
        <w:t>segundo os itens especificados no Termo de referência deste processo.</w:t>
      </w:r>
    </w:p>
    <w:p w14:paraId="7EAA702A" w14:textId="77777777" w:rsidR="00390DA7" w:rsidRPr="00261EF6" w:rsidRDefault="00390DA7" w:rsidP="00390DA7">
      <w:pPr>
        <w:pStyle w:val="Corpodetexto"/>
        <w:spacing w:before="5"/>
        <w:ind w:left="114"/>
        <w:jc w:val="both"/>
        <w:rPr>
          <w:b w:val="0"/>
          <w:bCs w:val="0"/>
          <w:sz w:val="28"/>
          <w:szCs w:val="28"/>
        </w:rPr>
      </w:pPr>
    </w:p>
    <w:p w14:paraId="6B9E0832" w14:textId="77777777" w:rsidR="00390DA7" w:rsidRPr="00261EF6" w:rsidRDefault="00390DA7" w:rsidP="00390DA7">
      <w:pPr>
        <w:pStyle w:val="PargrafodaLista"/>
        <w:numPr>
          <w:ilvl w:val="0"/>
          <w:numId w:val="1"/>
        </w:numPr>
        <w:tabs>
          <w:tab w:val="left" w:pos="384"/>
        </w:tabs>
        <w:rPr>
          <w:b/>
          <w:sz w:val="28"/>
          <w:szCs w:val="28"/>
        </w:rPr>
      </w:pPr>
      <w:bookmarkStart w:id="6" w:name="9._Justificativa_para_o_Parcelamento_ou_"/>
      <w:bookmarkEnd w:id="6"/>
      <w:r w:rsidRPr="00261EF6">
        <w:rPr>
          <w:b/>
          <w:sz w:val="28"/>
          <w:szCs w:val="28"/>
        </w:rPr>
        <w:t>Justificativa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para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Parcelamento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ou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não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Solução</w:t>
      </w:r>
    </w:p>
    <w:p w14:paraId="1D544BE2" w14:textId="5E1EFBB8" w:rsidR="00734DAA" w:rsidRPr="00CA2CEC" w:rsidRDefault="00F97EBF" w:rsidP="00390DA7">
      <w:pPr>
        <w:pStyle w:val="Corpodetexto"/>
        <w:spacing w:before="240" w:after="240"/>
        <w:ind w:left="114"/>
        <w:jc w:val="both"/>
        <w:rPr>
          <w:b w:val="0"/>
          <w:sz w:val="28"/>
          <w:szCs w:val="28"/>
        </w:rPr>
      </w:pPr>
      <w:bookmarkStart w:id="7" w:name="10._Contratações_Correlatas_e/ou_Interde"/>
      <w:bookmarkEnd w:id="7"/>
      <w:r w:rsidRPr="00F97EBF">
        <w:rPr>
          <w:b w:val="0"/>
          <w:sz w:val="28"/>
          <w:szCs w:val="28"/>
        </w:rPr>
        <w:t>A adjudicação do Pregão Eletrônico será por item, visto que o objeto é divisível e não há prejuízo para o conjunto da solução ou perda de economia de escala, além de ser técnica e economicamente viável. Junto a isso, o parcelamento do objeto visa propiciar a ampla participação de licitantes que, embora não disponham de capacidade para execução da totalidade do objeto, podem fazê-lo com relação a itens ou unidades autônomas, permitindo que empresas distintas sejam contratadas.</w:t>
      </w:r>
    </w:p>
    <w:p w14:paraId="45EFE123" w14:textId="77777777" w:rsidR="00390DA7" w:rsidRPr="00261EF6" w:rsidRDefault="00390DA7" w:rsidP="00390DA7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Contratações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Correlatas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e/ou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Interdependentes</w:t>
      </w:r>
    </w:p>
    <w:p w14:paraId="1E9CD2DC" w14:textId="77777777" w:rsidR="00390DA7" w:rsidRPr="00261EF6" w:rsidRDefault="00390DA7" w:rsidP="00390DA7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0151FEEB" w14:textId="77777777" w:rsidR="00390DA7" w:rsidRPr="00261EF6" w:rsidRDefault="00390DA7" w:rsidP="00390DA7">
      <w:pPr>
        <w:shd w:val="clear" w:color="auto" w:fill="FFFFFF"/>
        <w:ind w:firstLine="114"/>
        <w:jc w:val="both"/>
        <w:textAlignment w:val="baseline"/>
        <w:rPr>
          <w:color w:val="000000"/>
          <w:sz w:val="28"/>
          <w:szCs w:val="28"/>
          <w:lang w:eastAsia="pt-BR"/>
        </w:rPr>
      </w:pPr>
      <w:r w:rsidRPr="00261EF6">
        <w:rPr>
          <w:color w:val="000000"/>
          <w:sz w:val="28"/>
          <w:szCs w:val="28"/>
          <w:lang w:eastAsia="pt-BR"/>
        </w:rPr>
        <w:t>Não há contratos com afins e/ou interdependentes com os objetos.</w:t>
      </w:r>
    </w:p>
    <w:p w14:paraId="41AD2B4D" w14:textId="77777777" w:rsidR="00390DA7" w:rsidRPr="00261EF6" w:rsidRDefault="00390DA7" w:rsidP="00390DA7">
      <w:pPr>
        <w:pStyle w:val="Corpodetexto"/>
        <w:spacing w:before="2"/>
        <w:rPr>
          <w:sz w:val="28"/>
          <w:szCs w:val="28"/>
        </w:rPr>
      </w:pPr>
    </w:p>
    <w:p w14:paraId="2B631014" w14:textId="77777777" w:rsidR="00390DA7" w:rsidRPr="00261EF6" w:rsidRDefault="00390DA7" w:rsidP="00390DA7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8" w:name="11._Alinhamento_entre_a_Contratação_e_o_"/>
      <w:bookmarkEnd w:id="8"/>
      <w:r w:rsidRPr="00261EF6">
        <w:rPr>
          <w:b/>
          <w:sz w:val="28"/>
          <w:szCs w:val="28"/>
        </w:rPr>
        <w:t>Alinhamento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entre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e</w:t>
      </w:r>
      <w:r w:rsidRPr="00261EF6">
        <w:rPr>
          <w:b/>
          <w:spacing w:val="-7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o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Planejamento</w:t>
      </w:r>
    </w:p>
    <w:p w14:paraId="126C8BD0" w14:textId="77777777" w:rsidR="00390DA7" w:rsidRPr="00261EF6" w:rsidRDefault="00390DA7" w:rsidP="00390DA7">
      <w:pPr>
        <w:pStyle w:val="Corpodetexto"/>
        <w:rPr>
          <w:sz w:val="28"/>
          <w:szCs w:val="28"/>
        </w:rPr>
      </w:pPr>
    </w:p>
    <w:p w14:paraId="693C550B" w14:textId="467B1702" w:rsidR="00390DA7" w:rsidRDefault="001704E1" w:rsidP="00390DA7">
      <w:pPr>
        <w:pStyle w:val="Recuodecorpodetexto"/>
        <w:ind w:left="114"/>
        <w:jc w:val="both"/>
        <w:rPr>
          <w:sz w:val="28"/>
          <w:szCs w:val="28"/>
        </w:rPr>
      </w:pPr>
      <w:r w:rsidRPr="001704E1">
        <w:rPr>
          <w:sz w:val="28"/>
          <w:szCs w:val="28"/>
        </w:rPr>
        <w:t>O planejamento foi devidamente feito e alinhado segundo a necessidade das diversas Secretarias Municipais e a futura contratação do objeto desse ETP, para a demanda de alimentação necessária aos servidores e usuários dos diversos setores,  fazendo assim um levantamento que estima adquirir os seguintes produtos e a quantidade necessária, listados no termo de referência deste processo de licitação</w:t>
      </w:r>
      <w:r w:rsidR="00390DA7" w:rsidRPr="00261EF6">
        <w:rPr>
          <w:sz w:val="28"/>
          <w:szCs w:val="28"/>
        </w:rPr>
        <w:t>.</w:t>
      </w:r>
    </w:p>
    <w:p w14:paraId="43DF75D2" w14:textId="77777777" w:rsidR="001704E1" w:rsidRDefault="001704E1" w:rsidP="00390DA7">
      <w:pPr>
        <w:pStyle w:val="Recuodecorpodetexto"/>
        <w:ind w:left="114"/>
        <w:jc w:val="both"/>
        <w:rPr>
          <w:sz w:val="28"/>
          <w:szCs w:val="28"/>
        </w:rPr>
      </w:pPr>
    </w:p>
    <w:p w14:paraId="4A9786D3" w14:textId="77777777" w:rsidR="00390DA7" w:rsidRDefault="00390DA7" w:rsidP="00390DA7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Benefícios</w:t>
      </w:r>
      <w:r w:rsidRPr="00261EF6">
        <w:rPr>
          <w:b/>
          <w:spacing w:val="-6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alcançados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com</w:t>
      </w:r>
      <w:r w:rsidRPr="00261EF6">
        <w:rPr>
          <w:b/>
          <w:spacing w:val="-5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contratação</w:t>
      </w:r>
    </w:p>
    <w:p w14:paraId="2016C3B1" w14:textId="77777777" w:rsidR="00E56971" w:rsidRDefault="00E56971" w:rsidP="00390DA7">
      <w:pPr>
        <w:pStyle w:val="Corpodetexto"/>
        <w:spacing w:before="2" w:after="240"/>
        <w:ind w:left="114"/>
        <w:jc w:val="both"/>
        <w:rPr>
          <w:b w:val="0"/>
          <w:bCs w:val="0"/>
          <w:sz w:val="28"/>
          <w:szCs w:val="28"/>
        </w:rPr>
      </w:pPr>
    </w:p>
    <w:p w14:paraId="7C4B4976" w14:textId="3F7F254D" w:rsidR="00AA48F3" w:rsidRDefault="00E56971" w:rsidP="00390DA7">
      <w:pPr>
        <w:pStyle w:val="Corpodetexto"/>
        <w:spacing w:before="2" w:after="240"/>
        <w:ind w:left="114"/>
        <w:jc w:val="both"/>
        <w:rPr>
          <w:b w:val="0"/>
          <w:bCs w:val="0"/>
          <w:sz w:val="28"/>
          <w:szCs w:val="28"/>
        </w:rPr>
      </w:pPr>
      <w:r w:rsidRPr="00E56971">
        <w:rPr>
          <w:b w:val="0"/>
          <w:bCs w:val="0"/>
          <w:sz w:val="28"/>
          <w:szCs w:val="28"/>
        </w:rPr>
        <w:t>A presente contratação possibilitará a solução da demanda exposta na termo de referencia, nesse sentido, a solicitação de aquisição de gêneros alimentícios encontra justificativa viável  pela necessidade de contratações frequentes, visto que o objeto terá necessidade de entrega parcelada, pois poderá atender aos diversos setores das secretarias. Portanto, a abertura do procedimento licitatório está na necessidade de abastecer os setores com alimentação, objetivando preservar o mínimo existencial do ser humano, para garantir o desenvolvimento dos usuário e servidores</w:t>
      </w:r>
      <w:r w:rsidR="00AA48F3" w:rsidRPr="00AA48F3">
        <w:rPr>
          <w:b w:val="0"/>
          <w:bCs w:val="0"/>
          <w:sz w:val="28"/>
          <w:szCs w:val="28"/>
        </w:rPr>
        <w:t>.</w:t>
      </w:r>
    </w:p>
    <w:p w14:paraId="7170E97C" w14:textId="77777777" w:rsidR="00B8079D" w:rsidRPr="00AA48F3" w:rsidRDefault="00B8079D" w:rsidP="00390DA7">
      <w:pPr>
        <w:pStyle w:val="Corpodetexto"/>
        <w:spacing w:before="2" w:after="240"/>
        <w:ind w:left="114"/>
        <w:jc w:val="both"/>
        <w:rPr>
          <w:b w:val="0"/>
          <w:bCs w:val="0"/>
          <w:sz w:val="28"/>
          <w:szCs w:val="28"/>
          <w:lang w:val="pt-BR"/>
        </w:rPr>
      </w:pPr>
    </w:p>
    <w:p w14:paraId="6F4E2694" w14:textId="77777777" w:rsidR="00390DA7" w:rsidRDefault="00390DA7" w:rsidP="00390DA7">
      <w:pPr>
        <w:pStyle w:val="PargrafodaLista"/>
        <w:numPr>
          <w:ilvl w:val="0"/>
          <w:numId w:val="1"/>
        </w:numPr>
        <w:tabs>
          <w:tab w:val="left" w:pos="519"/>
        </w:tabs>
        <w:spacing w:before="150"/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lastRenderedPageBreak/>
        <w:t>Providências</w:t>
      </w:r>
      <w:r w:rsidRPr="00261EF6">
        <w:rPr>
          <w:b/>
          <w:spacing w:val="-9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serem</w:t>
      </w:r>
      <w:r w:rsidRPr="00261EF6">
        <w:rPr>
          <w:b/>
          <w:spacing w:val="-8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Adotadas</w:t>
      </w:r>
    </w:p>
    <w:p w14:paraId="242AFF91" w14:textId="1B6927C7" w:rsidR="00390DA7" w:rsidRPr="00EB296F" w:rsidRDefault="00414E73" w:rsidP="00390DA7">
      <w:pPr>
        <w:pStyle w:val="Corpodetexto"/>
        <w:spacing w:before="240" w:after="240"/>
        <w:ind w:left="114"/>
        <w:jc w:val="both"/>
        <w:rPr>
          <w:b w:val="0"/>
          <w:sz w:val="28"/>
          <w:szCs w:val="28"/>
        </w:rPr>
      </w:pPr>
      <w:r w:rsidRPr="00414E73">
        <w:rPr>
          <w:b w:val="0"/>
          <w:sz w:val="28"/>
          <w:szCs w:val="28"/>
        </w:rPr>
        <w:t>A pretensa aquisição de gênero alimentício será processada por meio de licitação, na modalidade PREGÃO ELETRÔNICO, com especificações, quantidades, exigências e estimativas contidas neste Termo de Referência. A aquisição também é necessária para que se possa garantir um melhor planejamento de custos, com otimização de recursos financeiros, evitando-se, assim, compras de última hora por suprimentos de fundos e despesas emergenciais.</w:t>
      </w:r>
    </w:p>
    <w:p w14:paraId="209B24A3" w14:textId="77777777" w:rsidR="00390DA7" w:rsidRPr="00261EF6" w:rsidRDefault="00390DA7" w:rsidP="00390DA7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r w:rsidRPr="00261EF6">
        <w:rPr>
          <w:b/>
          <w:sz w:val="28"/>
          <w:szCs w:val="28"/>
        </w:rPr>
        <w:t>Possíveis</w:t>
      </w:r>
      <w:r w:rsidRPr="00261EF6">
        <w:rPr>
          <w:b/>
          <w:spacing w:val="-14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Impactos</w:t>
      </w:r>
      <w:r w:rsidRPr="00261EF6">
        <w:rPr>
          <w:b/>
          <w:spacing w:val="-13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Ambientais</w:t>
      </w:r>
    </w:p>
    <w:p w14:paraId="7AD93536" w14:textId="77777777" w:rsidR="00390DA7" w:rsidRPr="00261EF6" w:rsidRDefault="00390DA7" w:rsidP="00390DA7">
      <w:pPr>
        <w:pStyle w:val="Corpodetexto"/>
        <w:rPr>
          <w:sz w:val="28"/>
          <w:szCs w:val="28"/>
        </w:rPr>
      </w:pPr>
    </w:p>
    <w:p w14:paraId="6F417E27" w14:textId="1E6661C8" w:rsidR="00390DA7" w:rsidRDefault="005D73EA" w:rsidP="00390DA7">
      <w:pPr>
        <w:pStyle w:val="Corpodetexto"/>
        <w:spacing w:before="2"/>
        <w:rPr>
          <w:b w:val="0"/>
          <w:bCs w:val="0"/>
          <w:sz w:val="28"/>
          <w:szCs w:val="28"/>
        </w:rPr>
      </w:pPr>
      <w:r w:rsidRPr="005D73EA">
        <w:rPr>
          <w:b w:val="0"/>
          <w:bCs w:val="0"/>
          <w:sz w:val="28"/>
          <w:szCs w:val="28"/>
        </w:rPr>
        <w:t>Dada a natureza do objeto que se pretende adquirir, não se verifica impactos ambientais relevantes, sendo necessário tão somente que a licitante atenda aos critérios dos órgãos fiscalizadores e à política de sustentabilidade ambiental; as especificações dos materiais a serem adquiridos, contemplam além das características da matéria prima usada na confecção dos produtos, critérios para armazenagem e reciclagem.</w:t>
      </w:r>
    </w:p>
    <w:p w14:paraId="25892774" w14:textId="77777777" w:rsidR="005D73EA" w:rsidRPr="00261EF6" w:rsidRDefault="005D73EA" w:rsidP="00390DA7">
      <w:pPr>
        <w:pStyle w:val="Corpodetexto"/>
        <w:spacing w:before="2"/>
        <w:rPr>
          <w:sz w:val="28"/>
          <w:szCs w:val="28"/>
        </w:rPr>
      </w:pPr>
    </w:p>
    <w:p w14:paraId="3E919C6C" w14:textId="77777777" w:rsidR="00390DA7" w:rsidRPr="00261EF6" w:rsidRDefault="00390DA7" w:rsidP="00390DA7">
      <w:pPr>
        <w:pStyle w:val="PargrafodaLista"/>
        <w:numPr>
          <w:ilvl w:val="0"/>
          <w:numId w:val="1"/>
        </w:numPr>
        <w:tabs>
          <w:tab w:val="left" w:pos="519"/>
        </w:tabs>
        <w:ind w:left="519" w:hanging="405"/>
        <w:rPr>
          <w:b/>
          <w:sz w:val="28"/>
          <w:szCs w:val="28"/>
        </w:rPr>
      </w:pPr>
      <w:bookmarkStart w:id="9" w:name="15._Declaração_de_Viabilidade"/>
      <w:bookmarkEnd w:id="9"/>
      <w:r w:rsidRPr="00261EF6">
        <w:rPr>
          <w:b/>
          <w:sz w:val="28"/>
          <w:szCs w:val="28"/>
        </w:rPr>
        <w:t>Declaração</w:t>
      </w:r>
      <w:r w:rsidRPr="00261EF6">
        <w:rPr>
          <w:b/>
          <w:spacing w:val="-12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de</w:t>
      </w:r>
      <w:r w:rsidRPr="00261EF6">
        <w:rPr>
          <w:b/>
          <w:spacing w:val="-11"/>
          <w:sz w:val="28"/>
          <w:szCs w:val="28"/>
        </w:rPr>
        <w:t xml:space="preserve"> </w:t>
      </w:r>
      <w:r w:rsidRPr="00261EF6">
        <w:rPr>
          <w:b/>
          <w:sz w:val="28"/>
          <w:szCs w:val="28"/>
        </w:rPr>
        <w:t>Viabilidade</w:t>
      </w:r>
    </w:p>
    <w:p w14:paraId="732AB79E" w14:textId="77777777" w:rsidR="00390DA7" w:rsidRPr="00261EF6" w:rsidRDefault="00390DA7" w:rsidP="00390DA7">
      <w:pPr>
        <w:pStyle w:val="PargrafodaLista"/>
        <w:tabs>
          <w:tab w:val="left" w:pos="519"/>
        </w:tabs>
        <w:ind w:left="519" w:firstLine="0"/>
        <w:rPr>
          <w:b/>
          <w:sz w:val="28"/>
          <w:szCs w:val="28"/>
        </w:rPr>
      </w:pPr>
    </w:p>
    <w:p w14:paraId="6792D012" w14:textId="17BBC48F" w:rsidR="00390DA7" w:rsidRDefault="008F73E8" w:rsidP="008F73E8">
      <w:pPr>
        <w:pStyle w:val="Corpodetexto"/>
        <w:spacing w:before="10"/>
        <w:jc w:val="both"/>
        <w:rPr>
          <w:b w:val="0"/>
          <w:bCs w:val="0"/>
          <w:sz w:val="28"/>
          <w:szCs w:val="28"/>
        </w:rPr>
      </w:pPr>
      <w:r w:rsidRPr="008F73E8">
        <w:rPr>
          <w:b w:val="0"/>
          <w:bCs w:val="0"/>
          <w:sz w:val="28"/>
          <w:szCs w:val="28"/>
        </w:rPr>
        <w:t>Esta equipe de planejamento declara viavel esta contratação com base neste Estudo Técnico Preliminar. A contratação alinha-se às finalidades da instituição e é viável do ponto de vista  econômico e estratégico, conforme demonstra este estudo. Os requisitos relevantes para contratação foram adequadamente levantados e analisados. As quantidades sugeridas para contratação estão coerentes. No mercado existem as soluções propostas e essa solução é viável, além de ser fornecida por quase todos prestadores de serviço das áreas, o que é um indicativo da participação de várias empresas na seleção do fornecedor. As estimativas preliminares dos preços foram feitas e estão documentadas adequadamente neste estudo. A relação custo-benefício da contratação é considerada favorável. Há evidências de que as áreas requisitantes se comprometeram com o planejamento preliminar das soluções e há expectativa de que apoiará a construção do termo de referência e apoiará o esforço de gestão do contrato.</w:t>
      </w:r>
    </w:p>
    <w:p w14:paraId="09AEB88D" w14:textId="77777777" w:rsidR="008F73E8" w:rsidRPr="00261EF6" w:rsidRDefault="008F73E8" w:rsidP="00390DA7">
      <w:pPr>
        <w:pStyle w:val="Corpodetexto"/>
        <w:spacing w:before="10"/>
        <w:rPr>
          <w:b w:val="0"/>
          <w:sz w:val="28"/>
          <w:szCs w:val="28"/>
        </w:rPr>
      </w:pPr>
    </w:p>
    <w:p w14:paraId="064543DE" w14:textId="77777777" w:rsidR="00390DA7" w:rsidRPr="00261EF6" w:rsidRDefault="00390DA7" w:rsidP="00390DA7">
      <w:pPr>
        <w:pStyle w:val="PargrafodaLista"/>
        <w:numPr>
          <w:ilvl w:val="0"/>
          <w:numId w:val="1"/>
        </w:numPr>
        <w:tabs>
          <w:tab w:val="left" w:pos="519"/>
        </w:tabs>
        <w:rPr>
          <w:b/>
          <w:sz w:val="28"/>
          <w:szCs w:val="28"/>
        </w:rPr>
      </w:pPr>
      <w:bookmarkStart w:id="10" w:name="16._Responsáveis"/>
      <w:bookmarkEnd w:id="10"/>
      <w:r w:rsidRPr="00261EF6">
        <w:rPr>
          <w:b/>
          <w:sz w:val="28"/>
          <w:szCs w:val="28"/>
        </w:rPr>
        <w:t>Responsáveis</w:t>
      </w:r>
    </w:p>
    <w:p w14:paraId="2A4962C2" w14:textId="77777777" w:rsidR="00390DA7" w:rsidRDefault="00390DA7" w:rsidP="00390DA7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5C5E6E69" w14:textId="77777777" w:rsidR="00390DA7" w:rsidRDefault="00390DA7" w:rsidP="00390DA7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06E6DC5B" w14:textId="77777777" w:rsidR="00390DA7" w:rsidRDefault="00390DA7" w:rsidP="00390DA7">
      <w:pPr>
        <w:tabs>
          <w:tab w:val="left" w:pos="519"/>
        </w:tabs>
        <w:ind w:left="114"/>
        <w:rPr>
          <w:b/>
          <w:sz w:val="28"/>
          <w:szCs w:val="28"/>
        </w:rPr>
      </w:pPr>
    </w:p>
    <w:p w14:paraId="61A0327F" w14:textId="3133F028" w:rsidR="00390DA7" w:rsidRDefault="009000AA" w:rsidP="009000AA">
      <w:pPr>
        <w:pStyle w:val="Recuodecorpodetexto"/>
        <w:spacing w:after="0"/>
        <w:ind w:left="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Diego Demarque</w:t>
      </w:r>
    </w:p>
    <w:p w14:paraId="44ADB0B2" w14:textId="23F1858F" w:rsidR="009000AA" w:rsidRDefault="009000AA" w:rsidP="009000AA">
      <w:pPr>
        <w:pStyle w:val="Recuodecorpodetexto"/>
        <w:spacing w:after="0"/>
        <w:ind w:left="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Oficial Administrativo</w:t>
      </w:r>
    </w:p>
    <w:p w14:paraId="4CAE3513" w14:textId="77777777" w:rsidR="009000AA" w:rsidRDefault="009000AA" w:rsidP="009000AA">
      <w:pPr>
        <w:pStyle w:val="Recuodecorpodetexto"/>
        <w:spacing w:after="0"/>
        <w:ind w:left="0"/>
        <w:rPr>
          <w:sz w:val="24"/>
          <w:szCs w:val="24"/>
          <w:lang w:val="pt-BR"/>
        </w:rPr>
      </w:pPr>
    </w:p>
    <w:p w14:paraId="2478EBEF" w14:textId="77777777" w:rsidR="009000AA" w:rsidRDefault="009000AA" w:rsidP="009000AA">
      <w:pPr>
        <w:pStyle w:val="Recuodecorpodetexto"/>
        <w:spacing w:after="0"/>
        <w:ind w:left="0"/>
        <w:rPr>
          <w:sz w:val="24"/>
          <w:szCs w:val="24"/>
          <w:lang w:val="pt-BR"/>
        </w:rPr>
      </w:pPr>
    </w:p>
    <w:p w14:paraId="7051E984" w14:textId="51C3719A" w:rsidR="009000AA" w:rsidRDefault="009000AA" w:rsidP="009000AA">
      <w:pPr>
        <w:pStyle w:val="Recuodecorpodetexto"/>
        <w:spacing w:after="0"/>
        <w:ind w:left="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Paolla de Oliveira Barbosa</w:t>
      </w:r>
    </w:p>
    <w:p w14:paraId="1BD5F9B3" w14:textId="40A15920" w:rsidR="009000AA" w:rsidRDefault="009000AA" w:rsidP="009000AA">
      <w:pPr>
        <w:pStyle w:val="Recuodecorpodetexto"/>
        <w:spacing w:after="0"/>
        <w:ind w:left="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Oficial Administrativo</w:t>
      </w:r>
    </w:p>
    <w:p w14:paraId="538357BD" w14:textId="77777777" w:rsidR="009000AA" w:rsidRDefault="009000AA" w:rsidP="009000AA">
      <w:pPr>
        <w:pStyle w:val="Recuodecorpodetexto"/>
        <w:spacing w:after="0"/>
        <w:ind w:left="0"/>
        <w:rPr>
          <w:sz w:val="24"/>
          <w:szCs w:val="24"/>
          <w:lang w:val="pt-BR"/>
        </w:rPr>
      </w:pPr>
    </w:p>
    <w:p w14:paraId="0816E9C1" w14:textId="77777777" w:rsidR="009000AA" w:rsidRDefault="009000AA" w:rsidP="009000AA">
      <w:pPr>
        <w:pStyle w:val="Recuodecorpodetexto"/>
        <w:spacing w:after="0"/>
        <w:ind w:left="0"/>
        <w:rPr>
          <w:sz w:val="24"/>
          <w:szCs w:val="24"/>
          <w:lang w:val="pt-BR"/>
        </w:rPr>
      </w:pPr>
    </w:p>
    <w:p w14:paraId="26DD8CCE" w14:textId="77777777" w:rsidR="009000AA" w:rsidRPr="009000AA" w:rsidRDefault="009000AA" w:rsidP="009000A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9000AA">
        <w:rPr>
          <w:rFonts w:eastAsia="Calibri"/>
          <w:bCs/>
          <w:sz w:val="24"/>
          <w:szCs w:val="24"/>
          <w:lang w:val="pt-BR"/>
        </w:rPr>
        <w:t>Ítalo Bianque Junqueira</w:t>
      </w:r>
    </w:p>
    <w:p w14:paraId="1C6F8252" w14:textId="77777777" w:rsidR="009000AA" w:rsidRDefault="009000AA" w:rsidP="009000A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9000AA">
        <w:rPr>
          <w:rFonts w:eastAsia="Calibri"/>
          <w:bCs/>
          <w:sz w:val="24"/>
          <w:szCs w:val="24"/>
          <w:lang w:val="pt-BR"/>
        </w:rPr>
        <w:t>Superintendente de Desenvolvimento Econômico</w:t>
      </w:r>
    </w:p>
    <w:p w14:paraId="6FE73BFC" w14:textId="77777777" w:rsidR="009000AA" w:rsidRPr="009000AA" w:rsidRDefault="009000AA" w:rsidP="009000A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7CE74233" w14:textId="77777777" w:rsidR="009000AA" w:rsidRPr="009000AA" w:rsidRDefault="009000AA" w:rsidP="009000A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4EE3AA7E" w14:textId="77777777" w:rsidR="009000AA" w:rsidRPr="009000AA" w:rsidRDefault="009000AA" w:rsidP="009000A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9000AA">
        <w:rPr>
          <w:rFonts w:eastAsia="Calibri"/>
          <w:bCs/>
          <w:sz w:val="24"/>
          <w:szCs w:val="24"/>
          <w:lang w:val="pt-BR"/>
        </w:rPr>
        <w:t>Sérgio Duarte Benatti</w:t>
      </w:r>
    </w:p>
    <w:p w14:paraId="0F10894E" w14:textId="77777777" w:rsidR="009000AA" w:rsidRDefault="009000AA" w:rsidP="009000A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9000AA">
        <w:rPr>
          <w:rFonts w:eastAsia="Calibri"/>
          <w:bCs/>
          <w:sz w:val="24"/>
          <w:szCs w:val="24"/>
          <w:lang w:val="pt-BR"/>
        </w:rPr>
        <w:t>Secretário Municipal de Desenvolvimento Econômico</w:t>
      </w:r>
    </w:p>
    <w:p w14:paraId="1C02346F" w14:textId="77777777" w:rsidR="009000AA" w:rsidRDefault="009000AA" w:rsidP="009000A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3E0B2B8B" w14:textId="77777777" w:rsidR="009000AA" w:rsidRDefault="009000AA" w:rsidP="009000A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28E1ABD8" w14:textId="77777777" w:rsidR="00946679" w:rsidRPr="00946679" w:rsidRDefault="00946679" w:rsidP="00946679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946679">
        <w:rPr>
          <w:rFonts w:eastAsia="Calibri"/>
          <w:bCs/>
          <w:sz w:val="24"/>
          <w:szCs w:val="24"/>
          <w:lang w:val="pt-BR"/>
        </w:rPr>
        <w:t>Danilo de Azevedo Silva</w:t>
      </w:r>
    </w:p>
    <w:p w14:paraId="748A4CD1" w14:textId="77777777" w:rsidR="00946679" w:rsidRPr="00946679" w:rsidRDefault="00946679" w:rsidP="00946679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946679">
        <w:rPr>
          <w:rFonts w:eastAsia="Calibri"/>
          <w:bCs/>
          <w:sz w:val="24"/>
          <w:szCs w:val="24"/>
          <w:lang w:val="pt-BR"/>
        </w:rPr>
        <w:t xml:space="preserve">Procurador-Geral do Município </w:t>
      </w:r>
    </w:p>
    <w:p w14:paraId="01688583" w14:textId="78B1D579" w:rsidR="009000AA" w:rsidRDefault="00946679" w:rsidP="00946679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946679">
        <w:rPr>
          <w:rFonts w:eastAsia="Calibri"/>
          <w:bCs/>
          <w:sz w:val="24"/>
          <w:szCs w:val="24"/>
          <w:lang w:val="pt-BR"/>
        </w:rPr>
        <w:t>OAB/MG 109.595</w:t>
      </w:r>
    </w:p>
    <w:p w14:paraId="0D7D8B93" w14:textId="77777777" w:rsidR="00946679" w:rsidRDefault="00946679" w:rsidP="00946679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1D31408A" w14:textId="77777777" w:rsidR="00946679" w:rsidRDefault="00946679" w:rsidP="00946679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6A3330C5" w14:textId="77777777" w:rsidR="00DA0136" w:rsidRP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DA0136">
        <w:rPr>
          <w:rFonts w:eastAsia="Calibri"/>
          <w:bCs/>
          <w:sz w:val="24"/>
          <w:szCs w:val="24"/>
          <w:lang w:val="pt-BR"/>
        </w:rPr>
        <w:t>Mariana Rodrigues Rosa</w:t>
      </w:r>
    </w:p>
    <w:p w14:paraId="739583D5" w14:textId="48E2E822" w:rsidR="00946679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DA0136">
        <w:rPr>
          <w:rFonts w:eastAsia="Calibri"/>
          <w:bCs/>
          <w:sz w:val="24"/>
          <w:szCs w:val="24"/>
          <w:lang w:val="pt-BR"/>
        </w:rPr>
        <w:t>Assessora da Fazenda Municipal</w:t>
      </w:r>
    </w:p>
    <w:p w14:paraId="7065AD72" w14:textId="77777777" w:rsid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4F481A86" w14:textId="77777777" w:rsid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7D6F54C1" w14:textId="77777777" w:rsidR="00DA0136" w:rsidRP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DA0136">
        <w:rPr>
          <w:rFonts w:eastAsia="Calibri"/>
          <w:bCs/>
          <w:sz w:val="24"/>
          <w:szCs w:val="24"/>
          <w:lang w:val="pt-BR"/>
        </w:rPr>
        <w:t>Edyr Silva de Souza Júnior</w:t>
      </w:r>
    </w:p>
    <w:p w14:paraId="38D25028" w14:textId="33137E08" w:rsid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DA0136">
        <w:rPr>
          <w:rFonts w:eastAsia="Calibri"/>
          <w:bCs/>
          <w:sz w:val="24"/>
          <w:szCs w:val="24"/>
          <w:lang w:val="pt-BR"/>
        </w:rPr>
        <w:t>Guarda Civil Municipal</w:t>
      </w:r>
    </w:p>
    <w:p w14:paraId="6F7E5DFA" w14:textId="77777777" w:rsid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2F57D5AC" w14:textId="77777777" w:rsid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7A8B647F" w14:textId="77777777" w:rsidR="00DA0136" w:rsidRP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DA0136">
        <w:rPr>
          <w:rFonts w:eastAsia="Calibri"/>
          <w:bCs/>
          <w:sz w:val="24"/>
          <w:szCs w:val="24"/>
          <w:lang w:val="pt-BR"/>
        </w:rPr>
        <w:t>Amanda Neto Oliveira Gomes</w:t>
      </w:r>
    </w:p>
    <w:p w14:paraId="509B42B6" w14:textId="77777777" w:rsidR="00DA0136" w:rsidRP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DA0136">
        <w:rPr>
          <w:rFonts w:eastAsia="Calibri"/>
          <w:bCs/>
          <w:sz w:val="24"/>
          <w:szCs w:val="24"/>
          <w:lang w:val="pt-BR"/>
        </w:rPr>
        <w:t>Oficial Serv. Administrativo</w:t>
      </w:r>
    </w:p>
    <w:p w14:paraId="6F5B3394" w14:textId="77777777" w:rsidR="00DA0136" w:rsidRP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781E4ABA" w14:textId="77777777" w:rsidR="00DA0136" w:rsidRP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3D25CB10" w14:textId="77777777" w:rsidR="00DA0136" w:rsidRP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DA0136">
        <w:rPr>
          <w:rFonts w:eastAsia="Calibri"/>
          <w:bCs/>
          <w:sz w:val="24"/>
          <w:szCs w:val="24"/>
          <w:lang w:val="pt-BR"/>
        </w:rPr>
        <w:t>Carlos Odilon de Moraes</w:t>
      </w:r>
    </w:p>
    <w:p w14:paraId="226386F9" w14:textId="6DEC0AA3" w:rsid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DA0136">
        <w:rPr>
          <w:rFonts w:eastAsia="Calibri"/>
          <w:bCs/>
          <w:sz w:val="24"/>
          <w:szCs w:val="24"/>
          <w:lang w:val="pt-BR"/>
        </w:rPr>
        <w:t>Chefe de Gabinete</w:t>
      </w:r>
    </w:p>
    <w:p w14:paraId="3D932735" w14:textId="77777777" w:rsidR="00F91F9A" w:rsidRDefault="00F91F9A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1E5C79A6" w14:textId="77777777" w:rsidR="00F91F9A" w:rsidRDefault="00F91F9A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1B3C47F2" w14:textId="77777777" w:rsidR="00F91F9A" w:rsidRP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F91F9A">
        <w:rPr>
          <w:rFonts w:eastAsia="Calibri"/>
          <w:bCs/>
          <w:sz w:val="24"/>
          <w:szCs w:val="24"/>
          <w:lang w:val="pt-BR"/>
        </w:rPr>
        <w:t>Ivan Alves Freitas</w:t>
      </w:r>
    </w:p>
    <w:p w14:paraId="72D7812E" w14:textId="72A0CD8D" w:rsid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F91F9A">
        <w:rPr>
          <w:rFonts w:eastAsia="Calibri"/>
          <w:bCs/>
          <w:sz w:val="24"/>
          <w:szCs w:val="24"/>
          <w:lang w:val="pt-BR"/>
        </w:rPr>
        <w:t>Engenheiro Civil</w:t>
      </w:r>
    </w:p>
    <w:p w14:paraId="3128A32D" w14:textId="77777777" w:rsid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0C2D0237" w14:textId="77777777" w:rsid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5ED45DFE" w14:textId="77777777" w:rsidR="00F91F9A" w:rsidRP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F91F9A">
        <w:rPr>
          <w:rFonts w:eastAsia="Calibri"/>
          <w:bCs/>
          <w:sz w:val="24"/>
          <w:szCs w:val="24"/>
          <w:lang w:val="pt-BR"/>
        </w:rPr>
        <w:t>Érica Pereira Bedim</w:t>
      </w:r>
    </w:p>
    <w:p w14:paraId="1426B01E" w14:textId="77777777" w:rsidR="00F91F9A" w:rsidRP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F91F9A">
        <w:rPr>
          <w:rFonts w:eastAsia="Calibri"/>
          <w:bCs/>
          <w:sz w:val="24"/>
          <w:szCs w:val="24"/>
          <w:lang w:val="pt-BR"/>
        </w:rPr>
        <w:t>Superintendente de Gestão Ambiental</w:t>
      </w:r>
    </w:p>
    <w:p w14:paraId="2B3F3662" w14:textId="77777777" w:rsid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3B749EAC" w14:textId="77777777" w:rsidR="00F91F9A" w:rsidRP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33160C05" w14:textId="77777777" w:rsidR="00F91F9A" w:rsidRP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F91F9A">
        <w:rPr>
          <w:rFonts w:eastAsia="Calibri"/>
          <w:bCs/>
          <w:sz w:val="24"/>
          <w:szCs w:val="24"/>
          <w:lang w:val="pt-BR"/>
        </w:rPr>
        <w:t>Luiz Henrique Nogueira Gesualdi</w:t>
      </w:r>
    </w:p>
    <w:p w14:paraId="5322D244" w14:textId="6FD7DB0E" w:rsid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F91F9A">
        <w:rPr>
          <w:rFonts w:eastAsia="Calibri"/>
          <w:bCs/>
          <w:sz w:val="24"/>
          <w:szCs w:val="24"/>
          <w:lang w:val="pt-BR"/>
        </w:rPr>
        <w:t>Secretário Municipal de Meio Ambiente</w:t>
      </w:r>
    </w:p>
    <w:p w14:paraId="59B636C0" w14:textId="77777777" w:rsid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68A4E630" w14:textId="77777777" w:rsid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1302AAB2" w14:textId="77777777" w:rsidR="00F91F9A" w:rsidRP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F91F9A">
        <w:rPr>
          <w:rFonts w:eastAsia="Calibri"/>
          <w:bCs/>
          <w:sz w:val="24"/>
          <w:szCs w:val="24"/>
          <w:lang w:val="pt-BR"/>
        </w:rPr>
        <w:t>Antônio Félix de Oliveira</w:t>
      </w:r>
    </w:p>
    <w:p w14:paraId="6DCC1901" w14:textId="685B2031" w:rsid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F91F9A">
        <w:rPr>
          <w:rFonts w:eastAsia="Calibri"/>
          <w:bCs/>
          <w:sz w:val="24"/>
          <w:szCs w:val="24"/>
          <w:lang w:val="pt-BR"/>
        </w:rPr>
        <w:t>Secretário Municipal de Serviços Urbanos</w:t>
      </w:r>
    </w:p>
    <w:p w14:paraId="074C2DFC" w14:textId="77777777" w:rsid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07A1CA80" w14:textId="77777777" w:rsidR="00F91F9A" w:rsidRDefault="00F91F9A" w:rsidP="00F91F9A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25BA1486" w14:textId="77777777" w:rsidR="00F16AE7" w:rsidRPr="00F16AE7" w:rsidRDefault="00F16AE7" w:rsidP="00F16AE7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F16AE7">
        <w:rPr>
          <w:rFonts w:eastAsia="Calibri"/>
          <w:bCs/>
          <w:sz w:val="24"/>
          <w:szCs w:val="24"/>
          <w:lang w:val="pt-BR"/>
        </w:rPr>
        <w:t>Flávio Luiz Montan Simões</w:t>
      </w:r>
    </w:p>
    <w:p w14:paraId="550F19BF" w14:textId="6EB21345" w:rsidR="00F91F9A" w:rsidRDefault="00F16AE7" w:rsidP="00F16AE7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F16AE7">
        <w:rPr>
          <w:rFonts w:eastAsia="Calibri"/>
          <w:bCs/>
          <w:sz w:val="24"/>
          <w:szCs w:val="24"/>
          <w:lang w:val="pt-BR"/>
        </w:rPr>
        <w:t>Chefe do Terminal Rodoviário</w:t>
      </w:r>
    </w:p>
    <w:p w14:paraId="7892EBF7" w14:textId="77777777" w:rsidR="00F16AE7" w:rsidRDefault="00F16AE7" w:rsidP="00F16AE7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5F8AA94C" w14:textId="77777777" w:rsidR="00F16AE7" w:rsidRDefault="00F16AE7" w:rsidP="00F16AE7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18139E71" w14:textId="77777777" w:rsidR="008C4035" w:rsidRDefault="008C4035" w:rsidP="00F16AE7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20B02CB3" w14:textId="77777777" w:rsidR="008C4035" w:rsidRDefault="008C4035" w:rsidP="00F16AE7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67114ACE" w14:textId="77777777" w:rsidR="008C4035" w:rsidRDefault="008C4035" w:rsidP="00F16AE7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240B1A76" w14:textId="77777777" w:rsidR="008C4035" w:rsidRPr="008C4035" w:rsidRDefault="008C4035" w:rsidP="008C4035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8C4035">
        <w:rPr>
          <w:rFonts w:eastAsia="Calibri"/>
          <w:bCs/>
          <w:sz w:val="24"/>
          <w:szCs w:val="24"/>
          <w:lang w:val="pt-BR"/>
        </w:rPr>
        <w:t>Alexandre Carlos Moreira</w:t>
      </w:r>
    </w:p>
    <w:p w14:paraId="0932DE33" w14:textId="5902F649" w:rsidR="00F16AE7" w:rsidRDefault="008C4035" w:rsidP="008C4035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8C4035">
        <w:rPr>
          <w:rFonts w:eastAsia="Calibri"/>
          <w:bCs/>
          <w:sz w:val="24"/>
          <w:szCs w:val="24"/>
          <w:lang w:val="pt-BR"/>
        </w:rPr>
        <w:t>Secretário Municipal de Cultura e Turismo</w:t>
      </w:r>
    </w:p>
    <w:p w14:paraId="62F7322F" w14:textId="77777777" w:rsidR="008C4035" w:rsidRDefault="008C4035" w:rsidP="008C4035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68786AB6" w14:textId="77777777" w:rsidR="008C4035" w:rsidRDefault="008C4035" w:rsidP="008C4035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7D85A328" w14:textId="77777777" w:rsidR="0065750B" w:rsidRPr="0065750B" w:rsidRDefault="0065750B" w:rsidP="0065750B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65750B">
        <w:rPr>
          <w:rFonts w:eastAsia="Calibri"/>
          <w:bCs/>
          <w:sz w:val="24"/>
          <w:szCs w:val="24"/>
          <w:lang w:val="pt-BR"/>
        </w:rPr>
        <w:t>Suzana Araújo dos Reis</w:t>
      </w:r>
    </w:p>
    <w:p w14:paraId="72652C11" w14:textId="0AD13609" w:rsidR="008C4035" w:rsidRDefault="0065750B" w:rsidP="0065750B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65750B">
        <w:rPr>
          <w:rFonts w:eastAsia="Calibri"/>
          <w:bCs/>
          <w:sz w:val="24"/>
          <w:szCs w:val="24"/>
          <w:lang w:val="pt-BR"/>
        </w:rPr>
        <w:t>Superintendente de Planejamento, Gestão e Finanças</w:t>
      </w:r>
    </w:p>
    <w:p w14:paraId="452410EB" w14:textId="77777777" w:rsidR="0065750B" w:rsidRDefault="0065750B" w:rsidP="0065750B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750F7EDC" w14:textId="77777777" w:rsidR="0065750B" w:rsidRDefault="0065750B" w:rsidP="0065750B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06E57266" w14:textId="77777777" w:rsidR="00736644" w:rsidRPr="00736644" w:rsidRDefault="00736644" w:rsidP="00736644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736644">
        <w:rPr>
          <w:rFonts w:eastAsia="Calibri"/>
          <w:bCs/>
          <w:sz w:val="24"/>
          <w:szCs w:val="24"/>
          <w:lang w:val="pt-BR"/>
        </w:rPr>
        <w:t>Fernanda dos Reis Gomes</w:t>
      </w:r>
    </w:p>
    <w:p w14:paraId="2B62608A" w14:textId="77777777" w:rsidR="00736644" w:rsidRDefault="00736644" w:rsidP="00736644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736644">
        <w:rPr>
          <w:rFonts w:eastAsia="Calibri"/>
          <w:bCs/>
          <w:sz w:val="24"/>
          <w:szCs w:val="24"/>
          <w:lang w:val="pt-BR"/>
        </w:rPr>
        <w:t>Oficial Assistente Administrativo</w:t>
      </w:r>
    </w:p>
    <w:p w14:paraId="51824249" w14:textId="77777777" w:rsidR="00736644" w:rsidRPr="00736644" w:rsidRDefault="00736644" w:rsidP="00736644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781E4B6C" w14:textId="77777777" w:rsidR="00736644" w:rsidRPr="00736644" w:rsidRDefault="00736644" w:rsidP="00736644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3D405E67" w14:textId="77777777" w:rsidR="00736644" w:rsidRPr="00736644" w:rsidRDefault="00736644" w:rsidP="00736644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736644">
        <w:rPr>
          <w:rFonts w:eastAsia="Calibri"/>
          <w:bCs/>
          <w:sz w:val="24"/>
          <w:szCs w:val="24"/>
          <w:lang w:val="pt-BR"/>
        </w:rPr>
        <w:t>Paulo Afonso Farage do Nascimento</w:t>
      </w:r>
    </w:p>
    <w:p w14:paraId="254F4B35" w14:textId="69726C1C" w:rsidR="0065750B" w:rsidRDefault="00736644" w:rsidP="00736644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736644">
        <w:rPr>
          <w:rFonts w:eastAsia="Calibri"/>
          <w:bCs/>
          <w:sz w:val="24"/>
          <w:szCs w:val="24"/>
          <w:lang w:val="pt-BR"/>
        </w:rPr>
        <w:t>Secretário Municipal de Obras</w:t>
      </w:r>
    </w:p>
    <w:p w14:paraId="56203F7B" w14:textId="77777777" w:rsidR="00530AF1" w:rsidRDefault="00530AF1" w:rsidP="00736644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0CC29A29" w14:textId="77777777" w:rsidR="00530AF1" w:rsidRDefault="00530AF1" w:rsidP="00736644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0DAFF0D1" w14:textId="59C40458" w:rsidR="00420D33" w:rsidRPr="00420D33" w:rsidRDefault="00420D33" w:rsidP="00420D33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>
        <w:rPr>
          <w:rFonts w:eastAsia="Calibri"/>
          <w:bCs/>
          <w:sz w:val="24"/>
          <w:szCs w:val="24"/>
          <w:lang w:val="pt-BR"/>
        </w:rPr>
        <w:t>Hudson Rodrigues de Jesus</w:t>
      </w:r>
    </w:p>
    <w:p w14:paraId="542168F1" w14:textId="31B64669" w:rsidR="00530AF1" w:rsidRDefault="00420D33" w:rsidP="00420D33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420D33">
        <w:rPr>
          <w:rFonts w:eastAsia="Calibri"/>
          <w:bCs/>
          <w:sz w:val="24"/>
          <w:szCs w:val="24"/>
          <w:lang w:val="pt-BR"/>
        </w:rPr>
        <w:t>Secretário de Esporte e Lazer</w:t>
      </w:r>
    </w:p>
    <w:p w14:paraId="03170ED0" w14:textId="77777777" w:rsidR="00C237E0" w:rsidRDefault="00C237E0" w:rsidP="00420D33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630980FA" w14:textId="77777777" w:rsidR="00C237E0" w:rsidRDefault="00C237E0" w:rsidP="00420D33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50EE1E76" w14:textId="77777777" w:rsidR="00C237E0" w:rsidRPr="00C237E0" w:rsidRDefault="00C237E0" w:rsidP="00C237E0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C237E0">
        <w:rPr>
          <w:rFonts w:eastAsia="Calibri"/>
          <w:bCs/>
          <w:sz w:val="24"/>
          <w:szCs w:val="24"/>
          <w:lang w:val="pt-BR"/>
        </w:rPr>
        <w:t>Poliany da Silva Hipólito</w:t>
      </w:r>
    </w:p>
    <w:p w14:paraId="3B5F4844" w14:textId="5A136C3B" w:rsidR="00C237E0" w:rsidRDefault="00C237E0" w:rsidP="00C237E0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C237E0">
        <w:rPr>
          <w:rFonts w:eastAsia="Calibri"/>
          <w:bCs/>
          <w:sz w:val="24"/>
          <w:szCs w:val="24"/>
          <w:lang w:val="pt-BR"/>
        </w:rPr>
        <w:t>Secretária Municipal de Agricultura</w:t>
      </w:r>
    </w:p>
    <w:p w14:paraId="52C97398" w14:textId="77777777" w:rsidR="00C237E0" w:rsidRDefault="00C237E0" w:rsidP="00C237E0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4A20C04A" w14:textId="77777777" w:rsidR="00C237E0" w:rsidRDefault="00C237E0" w:rsidP="00C237E0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7A68B08D" w14:textId="77777777" w:rsidR="00023ED0" w:rsidRPr="00023ED0" w:rsidRDefault="00023ED0" w:rsidP="00023ED0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023ED0">
        <w:rPr>
          <w:rFonts w:eastAsia="Calibri"/>
          <w:bCs/>
          <w:sz w:val="24"/>
          <w:szCs w:val="24"/>
          <w:lang w:val="pt-BR"/>
        </w:rPr>
        <w:t>Douglas Marques Ponté</w:t>
      </w:r>
    </w:p>
    <w:p w14:paraId="240822D4" w14:textId="1D4A01FE" w:rsidR="00C237E0" w:rsidRDefault="00023ED0" w:rsidP="00023ED0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  <w:r w:rsidRPr="00023ED0">
        <w:rPr>
          <w:rFonts w:eastAsia="Calibri"/>
          <w:bCs/>
          <w:sz w:val="24"/>
          <w:szCs w:val="24"/>
          <w:lang w:val="pt-BR"/>
        </w:rPr>
        <w:t>Diretor de Compras</w:t>
      </w:r>
    </w:p>
    <w:p w14:paraId="033D93A2" w14:textId="77777777" w:rsid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24CE0ACF" w14:textId="77777777" w:rsidR="00DA0136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746303C5" w14:textId="77777777" w:rsidR="00DA0136" w:rsidRPr="009000AA" w:rsidRDefault="00DA0136" w:rsidP="00DA0136">
      <w:pPr>
        <w:widowControl/>
        <w:autoSpaceDE/>
        <w:autoSpaceDN/>
        <w:rPr>
          <w:rFonts w:eastAsia="Calibri"/>
          <w:bCs/>
          <w:sz w:val="24"/>
          <w:szCs w:val="24"/>
          <w:lang w:val="pt-BR"/>
        </w:rPr>
      </w:pPr>
    </w:p>
    <w:p w14:paraId="40C47334" w14:textId="77777777" w:rsidR="009000AA" w:rsidRPr="00E05DE6" w:rsidRDefault="009000AA" w:rsidP="009000AA">
      <w:pPr>
        <w:pStyle w:val="Recuodecorpodetexto"/>
        <w:spacing w:after="0"/>
        <w:ind w:left="0"/>
        <w:rPr>
          <w:sz w:val="24"/>
          <w:szCs w:val="24"/>
          <w:lang w:val="pt-BR"/>
        </w:rPr>
      </w:pPr>
    </w:p>
    <w:p w14:paraId="20ECEA3A" w14:textId="77777777" w:rsidR="00390DA7" w:rsidRDefault="00390DA7" w:rsidP="009000AA">
      <w:pPr>
        <w:tabs>
          <w:tab w:val="left" w:pos="519"/>
        </w:tabs>
        <w:ind w:left="114"/>
        <w:rPr>
          <w:b/>
          <w:bCs/>
          <w:sz w:val="24"/>
        </w:rPr>
      </w:pPr>
    </w:p>
    <w:p w14:paraId="3BE2668C" w14:textId="77777777" w:rsidR="00390DA7" w:rsidRDefault="00390DA7" w:rsidP="00390DA7">
      <w:pPr>
        <w:pStyle w:val="Recuodecorpodetexto"/>
        <w:spacing w:after="0"/>
        <w:ind w:left="720"/>
        <w:jc w:val="center"/>
      </w:pPr>
    </w:p>
    <w:p w14:paraId="7784DA87" w14:textId="77777777" w:rsidR="00390DA7" w:rsidRDefault="00390DA7" w:rsidP="00390DA7"/>
    <w:p w14:paraId="3EC06CCC" w14:textId="77777777" w:rsidR="00390DA7" w:rsidRDefault="00390DA7"/>
    <w:sectPr w:rsidR="00390DA7" w:rsidSect="007B5EA6">
      <w:headerReference w:type="default" r:id="rId7"/>
      <w:footerReference w:type="default" r:id="rId8"/>
      <w:pgSz w:w="11910" w:h="16840"/>
      <w:pgMar w:top="1200" w:right="1680" w:bottom="28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5A562" w14:textId="77777777" w:rsidR="00581A35" w:rsidRDefault="0077257F">
      <w:r>
        <w:separator/>
      </w:r>
    </w:p>
  </w:endnote>
  <w:endnote w:type="continuationSeparator" w:id="0">
    <w:p w14:paraId="1605EB30" w14:textId="77777777" w:rsidR="00581A35" w:rsidRDefault="00772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7710625"/>
      <w:docPartObj>
        <w:docPartGallery w:val="Page Numbers (Bottom of Page)"/>
        <w:docPartUnique/>
      </w:docPartObj>
    </w:sdtPr>
    <w:sdtEndPr/>
    <w:sdtContent>
      <w:p w14:paraId="3A985682" w14:textId="77777777" w:rsidR="001D217D" w:rsidRDefault="00734DA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013B84FC" w14:textId="77777777" w:rsidR="001D217D" w:rsidRDefault="001D217D">
    <w:pPr>
      <w:pStyle w:val="Corpodetex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F3ADD" w14:textId="77777777" w:rsidR="00581A35" w:rsidRDefault="0077257F">
      <w:r>
        <w:separator/>
      </w:r>
    </w:p>
  </w:footnote>
  <w:footnote w:type="continuationSeparator" w:id="0">
    <w:p w14:paraId="52491C1F" w14:textId="77777777" w:rsidR="00581A35" w:rsidRDefault="00772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A6954" w14:textId="77777777" w:rsidR="001D217D" w:rsidRDefault="00734DAA">
    <w:pPr>
      <w:pStyle w:val="Corpodetexto"/>
      <w:spacing w:line="14" w:lineRule="auto"/>
      <w:rPr>
        <w:b w:val="0"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E348846" wp14:editId="405CD96B">
          <wp:simplePos x="0" y="0"/>
          <wp:positionH relativeFrom="page">
            <wp:align>center</wp:align>
          </wp:positionH>
          <wp:positionV relativeFrom="topMargin">
            <wp:posOffset>149860</wp:posOffset>
          </wp:positionV>
          <wp:extent cx="5525770" cy="840740"/>
          <wp:effectExtent l="0" t="0" r="0" b="0"/>
          <wp:wrapSquare wrapText="bothSides"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5770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num w:numId="1" w16cid:durableId="478151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DA7"/>
    <w:rsid w:val="00023ED0"/>
    <w:rsid w:val="000706AE"/>
    <w:rsid w:val="00153045"/>
    <w:rsid w:val="0015533B"/>
    <w:rsid w:val="001704E1"/>
    <w:rsid w:val="001D217D"/>
    <w:rsid w:val="00390DA7"/>
    <w:rsid w:val="003B03E5"/>
    <w:rsid w:val="00414E73"/>
    <w:rsid w:val="00420D33"/>
    <w:rsid w:val="00467506"/>
    <w:rsid w:val="0050367C"/>
    <w:rsid w:val="00530AF1"/>
    <w:rsid w:val="00581A35"/>
    <w:rsid w:val="005B4A86"/>
    <w:rsid w:val="005D73EA"/>
    <w:rsid w:val="0065750B"/>
    <w:rsid w:val="006A13C0"/>
    <w:rsid w:val="00734DAA"/>
    <w:rsid w:val="00736644"/>
    <w:rsid w:val="0077257F"/>
    <w:rsid w:val="007A4F56"/>
    <w:rsid w:val="007E1FC4"/>
    <w:rsid w:val="008778B0"/>
    <w:rsid w:val="008C4035"/>
    <w:rsid w:val="008F73E8"/>
    <w:rsid w:val="009000AA"/>
    <w:rsid w:val="00946679"/>
    <w:rsid w:val="00A02C91"/>
    <w:rsid w:val="00A4690B"/>
    <w:rsid w:val="00AA48F3"/>
    <w:rsid w:val="00B8079D"/>
    <w:rsid w:val="00C237E0"/>
    <w:rsid w:val="00D313E1"/>
    <w:rsid w:val="00DA0136"/>
    <w:rsid w:val="00E56971"/>
    <w:rsid w:val="00ED72D4"/>
    <w:rsid w:val="00F15391"/>
    <w:rsid w:val="00F16AE7"/>
    <w:rsid w:val="00F91F9A"/>
    <w:rsid w:val="00F9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06E4"/>
  <w15:chartTrackingRefBased/>
  <w15:docId w15:val="{05E14962-F5B1-4DD7-ABF4-4905B3A04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D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90DA7"/>
    <w:rPr>
      <w:b/>
      <w:bCs/>
      <w:sz w:val="27"/>
      <w:szCs w:val="27"/>
    </w:rPr>
  </w:style>
  <w:style w:type="character" w:customStyle="1" w:styleId="CorpodetextoChar">
    <w:name w:val="Corpo de texto Char"/>
    <w:basedOn w:val="Fontepargpadro"/>
    <w:link w:val="Corpodetexto"/>
    <w:uiPriority w:val="1"/>
    <w:rsid w:val="00390DA7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paragraph" w:styleId="Ttulo">
    <w:name w:val="Title"/>
    <w:basedOn w:val="Normal"/>
    <w:link w:val="TtuloChar"/>
    <w:uiPriority w:val="10"/>
    <w:qFormat/>
    <w:rsid w:val="00390DA7"/>
    <w:pPr>
      <w:spacing w:before="74"/>
      <w:ind w:left="2186" w:right="1657"/>
      <w:jc w:val="center"/>
    </w:pPr>
    <w:rPr>
      <w:b/>
      <w:bCs/>
      <w:sz w:val="36"/>
      <w:szCs w:val="36"/>
    </w:rPr>
  </w:style>
  <w:style w:type="character" w:customStyle="1" w:styleId="TtuloChar">
    <w:name w:val="Título Char"/>
    <w:basedOn w:val="Fontepargpadro"/>
    <w:link w:val="Ttulo"/>
    <w:uiPriority w:val="10"/>
    <w:rsid w:val="00390DA7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paragraph" w:styleId="PargrafodaLista">
    <w:name w:val="List Paragraph"/>
    <w:basedOn w:val="Normal"/>
    <w:uiPriority w:val="1"/>
    <w:qFormat/>
    <w:rsid w:val="00390DA7"/>
    <w:pPr>
      <w:ind w:left="384" w:hanging="270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390DA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90DA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390D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0DA7"/>
    <w:rPr>
      <w:rFonts w:ascii="Times New Roman" w:eastAsia="Times New Roman" w:hAnsi="Times New Roman" w:cs="Times New Roman"/>
      <w:lang w:val="pt-PT"/>
    </w:rPr>
  </w:style>
  <w:style w:type="character" w:customStyle="1" w:styleId="markedcontent">
    <w:name w:val="markedcontent"/>
    <w:basedOn w:val="Fontepargpadro"/>
    <w:rsid w:val="00390DA7"/>
  </w:style>
  <w:style w:type="paragraph" w:styleId="SemEspaamento">
    <w:name w:val="No Spacing"/>
    <w:uiPriority w:val="1"/>
    <w:qFormat/>
    <w:rsid w:val="00390DA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2344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Gisele Nascimento</cp:lastModifiedBy>
  <cp:revision>41</cp:revision>
  <dcterms:created xsi:type="dcterms:W3CDTF">2025-10-09T11:13:00Z</dcterms:created>
  <dcterms:modified xsi:type="dcterms:W3CDTF">2025-12-18T17:58:00Z</dcterms:modified>
</cp:coreProperties>
</file>